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00" w:type="dxa"/>
        <w:jc w:val="center"/>
        <w:tblCellSpacing w:w="0" w:type="dxa"/>
        <w:tblBorders>
          <w:top w:val="single" w:sz="6" w:space="0" w:color="E7E7E7"/>
          <w:left w:val="single" w:sz="6" w:space="0" w:color="E7E7E7"/>
          <w:bottom w:val="single" w:sz="6" w:space="0" w:color="E7E7E7"/>
          <w:right w:val="single" w:sz="6" w:space="0" w:color="E7E7E7"/>
        </w:tblBorders>
        <w:shd w:val="clear" w:color="auto" w:fill="EBEBEB"/>
        <w:tblCellMar>
          <w:left w:w="0" w:type="dxa"/>
          <w:right w:w="0" w:type="dxa"/>
        </w:tblCellMar>
        <w:tblLook w:val="04A0" w:firstRow="1" w:lastRow="0" w:firstColumn="1" w:lastColumn="0" w:noHBand="0" w:noVBand="1"/>
      </w:tblPr>
      <w:tblGrid>
        <w:gridCol w:w="10500"/>
      </w:tblGrid>
      <w:tr w:rsidR="00B7008F" w:rsidRPr="00B7008F" w:rsidTr="00B7008F">
        <w:trPr>
          <w:trHeight w:val="570"/>
          <w:tblCellSpacing w:w="0" w:type="dxa"/>
          <w:jc w:val="center"/>
        </w:trPr>
        <w:tc>
          <w:tcPr>
            <w:tcW w:w="0" w:type="auto"/>
            <w:shd w:val="clear" w:color="auto" w:fill="C2EFC7"/>
            <w:vAlign w:val="bottom"/>
            <w:hideMark/>
          </w:tcPr>
          <w:p w:rsidR="00B7008F" w:rsidRPr="00B7008F" w:rsidRDefault="00B7008F" w:rsidP="00B7008F">
            <w:pPr>
              <w:spacing w:line="0" w:lineRule="atLeast"/>
              <w:jc w:val="both"/>
              <w:rPr>
                <w:rFonts w:ascii="Verdana" w:eastAsia="Times New Roman" w:hAnsi="Verdana" w:cs="Times New Roman"/>
                <w:color w:val="000000"/>
                <w:sz w:val="18"/>
                <w:szCs w:val="18"/>
                <w:lang w:eastAsia="fr-FR"/>
              </w:rPr>
            </w:pPr>
            <w:r w:rsidRPr="00B7008F">
              <w:rPr>
                <w:rFonts w:ascii="Verdana" w:eastAsia="Times New Roman" w:hAnsi="Verdana" w:cs="Times New Roman"/>
                <w:color w:val="000000"/>
                <w:sz w:val="18"/>
                <w:szCs w:val="18"/>
                <w:lang w:eastAsia="fr-FR"/>
              </w:rPr>
              <w:t> </w:t>
            </w:r>
          </w:p>
        </w:tc>
      </w:tr>
      <w:tr w:rsidR="00B7008F" w:rsidRPr="00B7008F" w:rsidTr="00B7008F">
        <w:trPr>
          <w:tblCellSpacing w:w="0" w:type="dxa"/>
          <w:jc w:val="center"/>
        </w:trPr>
        <w:tc>
          <w:tcPr>
            <w:tcW w:w="9000" w:type="dxa"/>
            <w:shd w:val="clear" w:color="auto" w:fill="EBEBEB"/>
            <w:vAlign w:val="center"/>
            <w:hideMark/>
          </w:tcPr>
          <w:tbl>
            <w:tblPr>
              <w:tblW w:w="10200" w:type="dxa"/>
              <w:jc w:val="center"/>
              <w:tblCellSpacing w:w="0" w:type="dxa"/>
              <w:tblCellMar>
                <w:left w:w="0" w:type="dxa"/>
                <w:right w:w="0" w:type="dxa"/>
              </w:tblCellMar>
              <w:tblLook w:val="04A0" w:firstRow="1" w:lastRow="0" w:firstColumn="1" w:lastColumn="0" w:noHBand="0" w:noVBand="1"/>
            </w:tblPr>
            <w:tblGrid>
              <w:gridCol w:w="10200"/>
            </w:tblGrid>
            <w:tr w:rsidR="00B7008F" w:rsidRPr="00B7008F">
              <w:trPr>
                <w:tblCellSpacing w:w="0" w:type="dxa"/>
                <w:jc w:val="center"/>
              </w:trPr>
              <w:tc>
                <w:tcPr>
                  <w:tcW w:w="600" w:type="dxa"/>
                  <w:vAlign w:val="center"/>
                  <w:hideMark/>
                </w:tcPr>
                <w:p w:rsidR="00B7008F" w:rsidRPr="00B7008F" w:rsidRDefault="00B7008F" w:rsidP="00B7008F">
                  <w:pPr>
                    <w:jc w:val="both"/>
                    <w:rPr>
                      <w:rFonts w:ascii="Verdana" w:eastAsia="Times New Roman" w:hAnsi="Verdana" w:cs="Times New Roman"/>
                      <w:color w:val="000000"/>
                      <w:sz w:val="18"/>
                      <w:szCs w:val="18"/>
                      <w:lang w:eastAsia="fr-FR"/>
                    </w:rPr>
                  </w:pPr>
                  <w:r w:rsidRPr="00B7008F">
                    <w:rPr>
                      <w:rFonts w:ascii="Verdana" w:eastAsia="Times New Roman" w:hAnsi="Verdana" w:cs="Times New Roman"/>
                      <w:color w:val="000000"/>
                      <w:sz w:val="18"/>
                      <w:szCs w:val="18"/>
                      <w:lang w:eastAsia="fr-FR"/>
                    </w:rPr>
                    <w:fldChar w:fldCharType="begin"/>
                  </w:r>
                  <w:r w:rsidRPr="00B7008F">
                    <w:rPr>
                      <w:rFonts w:ascii="Verdana" w:eastAsia="Times New Roman" w:hAnsi="Verdana" w:cs="Times New Roman"/>
                      <w:color w:val="000000"/>
                      <w:sz w:val="18"/>
                      <w:szCs w:val="18"/>
                      <w:lang w:eastAsia="fr-FR"/>
                    </w:rPr>
                    <w:instrText xml:space="preserve"> INCLUDEPICTURE "http://fed-info.org/images/banners/Logo-Fed_int-general.jpg" \* MERGEFORMATINET </w:instrText>
                  </w:r>
                  <w:r w:rsidRPr="00B7008F">
                    <w:rPr>
                      <w:rFonts w:ascii="Verdana" w:eastAsia="Times New Roman" w:hAnsi="Verdana" w:cs="Times New Roman"/>
                      <w:color w:val="000000"/>
                      <w:sz w:val="18"/>
                      <w:szCs w:val="18"/>
                      <w:lang w:eastAsia="fr-FR"/>
                    </w:rPr>
                    <w:fldChar w:fldCharType="separate"/>
                  </w:r>
                  <w:r w:rsidRPr="00B7008F">
                    <w:rPr>
                      <w:rFonts w:ascii="Verdana" w:eastAsia="Times New Roman" w:hAnsi="Verdana" w:cs="Times New Roman"/>
                      <w:noProof/>
                      <w:color w:val="000000"/>
                      <w:sz w:val="18"/>
                      <w:szCs w:val="18"/>
                      <w:lang w:eastAsia="fr-FR"/>
                    </w:rPr>
                    <w:drawing>
                      <wp:inline distT="0" distB="0" distL="0" distR="0">
                        <wp:extent cx="2054860" cy="1343660"/>
                        <wp:effectExtent l="0" t="0" r="2540" b="2540"/>
                        <wp:docPr id="1" name="Image 1" descr="http://fed-info.org/images/banners/Logo-Fed_int-gener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ed-info.org/images/banners/Logo-Fed_int-genera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54860" cy="1343660"/>
                                </a:xfrm>
                                <a:prstGeom prst="rect">
                                  <a:avLst/>
                                </a:prstGeom>
                                <a:noFill/>
                                <a:ln>
                                  <a:noFill/>
                                </a:ln>
                              </pic:spPr>
                            </pic:pic>
                          </a:graphicData>
                        </a:graphic>
                      </wp:inline>
                    </w:drawing>
                  </w:r>
                  <w:r w:rsidRPr="00B7008F">
                    <w:rPr>
                      <w:rFonts w:ascii="Verdana" w:eastAsia="Times New Roman" w:hAnsi="Verdana" w:cs="Times New Roman"/>
                      <w:color w:val="000000"/>
                      <w:sz w:val="18"/>
                      <w:szCs w:val="18"/>
                      <w:lang w:eastAsia="fr-FR"/>
                    </w:rPr>
                    <w:fldChar w:fldCharType="end"/>
                  </w:r>
                  <w:r w:rsidRPr="00B7008F">
                    <w:rPr>
                      <w:rFonts w:ascii="Verdana" w:eastAsia="Times New Roman" w:hAnsi="Verdana" w:cs="Times New Roman"/>
                      <w:color w:val="000000"/>
                      <w:sz w:val="18"/>
                      <w:szCs w:val="18"/>
                      <w:lang w:eastAsia="fr-FR"/>
                    </w:rPr>
                    <w:br/>
                    <w:t> </w:t>
                  </w:r>
                </w:p>
                <w:p w:rsidR="00B7008F" w:rsidRPr="00B7008F" w:rsidRDefault="00B7008F" w:rsidP="00B7008F">
                  <w:pPr>
                    <w:jc w:val="both"/>
                    <w:rPr>
                      <w:rFonts w:ascii="Verdana" w:eastAsia="Times New Roman" w:hAnsi="Verdana" w:cs="Times New Roman"/>
                      <w:color w:val="000000"/>
                      <w:sz w:val="18"/>
                      <w:szCs w:val="18"/>
                      <w:lang w:eastAsia="fr-FR"/>
                    </w:rPr>
                  </w:pPr>
                  <w:r w:rsidRPr="00B7008F">
                    <w:rPr>
                      <w:rFonts w:ascii="Arial" w:eastAsia="Times New Roman" w:hAnsi="Arial" w:cs="Arial"/>
                      <w:b/>
                      <w:bCs/>
                      <w:color w:val="000000"/>
                      <w:sz w:val="18"/>
                      <w:szCs w:val="18"/>
                      <w:lang w:eastAsia="fr-FR"/>
                    </w:rPr>
                    <w:t xml:space="preserve">Communiqué de presse </w:t>
                  </w:r>
                </w:p>
                <w:p w:rsidR="00B7008F" w:rsidRPr="00B7008F" w:rsidRDefault="00B7008F" w:rsidP="00B7008F">
                  <w:pPr>
                    <w:jc w:val="both"/>
                    <w:rPr>
                      <w:rFonts w:ascii="Verdana" w:eastAsia="Times New Roman" w:hAnsi="Verdana" w:cs="Times New Roman"/>
                      <w:color w:val="000000"/>
                      <w:sz w:val="18"/>
                      <w:szCs w:val="18"/>
                      <w:lang w:eastAsia="fr-FR"/>
                    </w:rPr>
                  </w:pPr>
                  <w:r w:rsidRPr="00B7008F">
                    <w:rPr>
                      <w:rFonts w:ascii="Arial" w:eastAsia="Times New Roman" w:hAnsi="Arial" w:cs="Arial"/>
                      <w:b/>
                      <w:bCs/>
                      <w:color w:val="000000"/>
                      <w:sz w:val="18"/>
                      <w:szCs w:val="18"/>
                      <w:lang w:eastAsia="fr-FR"/>
                    </w:rPr>
                    <w:t xml:space="preserve">   </w:t>
                  </w:r>
                </w:p>
              </w:tc>
            </w:tr>
            <w:tr w:rsidR="00B7008F" w:rsidRPr="00B7008F">
              <w:trPr>
                <w:tblCellSpacing w:w="0" w:type="dxa"/>
                <w:jc w:val="center"/>
              </w:trPr>
              <w:tc>
                <w:tcPr>
                  <w:tcW w:w="10200" w:type="dxa"/>
                  <w:shd w:val="clear" w:color="auto" w:fill="FEFEFE"/>
                  <w:vAlign w:val="center"/>
                  <w:hideMark/>
                </w:tcPr>
                <w:p w:rsidR="00B7008F" w:rsidRPr="00B7008F" w:rsidRDefault="00B7008F" w:rsidP="00B7008F">
                  <w:pPr>
                    <w:rPr>
                      <w:rFonts w:ascii="Verdana" w:eastAsia="Times New Roman" w:hAnsi="Verdana" w:cs="Times New Roman"/>
                      <w:color w:val="000000"/>
                      <w:sz w:val="18"/>
                      <w:szCs w:val="18"/>
                      <w:lang w:eastAsia="fr-FR"/>
                    </w:rPr>
                  </w:pPr>
                  <w:r w:rsidRPr="00B7008F">
                    <w:rPr>
                      <w:rFonts w:ascii="Verdana" w:eastAsia="Times New Roman" w:hAnsi="Verdana" w:cs="Times New Roman"/>
                      <w:color w:val="000000"/>
                      <w:sz w:val="18"/>
                      <w:szCs w:val="18"/>
                      <w:lang w:eastAsia="fr-FR"/>
                    </w:rPr>
                    <w:t xml:space="preserve">Paris le 5 février 2019 : 19h30         </w:t>
                  </w:r>
                  <w:r w:rsidRPr="00B7008F">
                    <w:rPr>
                      <w:rFonts w:ascii="Verdana" w:eastAsia="Times New Roman" w:hAnsi="Verdana" w:cs="Times New Roman"/>
                      <w:color w:val="000000"/>
                      <w:sz w:val="18"/>
                      <w:szCs w:val="18"/>
                      <w:lang w:eastAsia="fr-FR"/>
                    </w:rPr>
                    <w:br/>
                    <w:t xml:space="preserve">            </w:t>
                  </w:r>
                  <w:r w:rsidRPr="00B7008F">
                    <w:rPr>
                      <w:rFonts w:ascii="Verdana" w:eastAsia="Times New Roman" w:hAnsi="Verdana" w:cs="Times New Roman"/>
                      <w:color w:val="000000"/>
                      <w:sz w:val="18"/>
                      <w:szCs w:val="18"/>
                      <w:lang w:eastAsia="fr-FR"/>
                    </w:rPr>
                    <w:br/>
                  </w:r>
                  <w:r w:rsidRPr="00B7008F">
                    <w:rPr>
                      <w:rFonts w:ascii="Verdana" w:eastAsia="Times New Roman" w:hAnsi="Verdana" w:cs="Times New Roman"/>
                      <w:color w:val="000000"/>
                      <w:sz w:val="18"/>
                      <w:szCs w:val="18"/>
                      <w:lang w:eastAsia="fr-FR"/>
                    </w:rPr>
                    <w:br/>
                  </w:r>
                  <w:r w:rsidRPr="00B7008F">
                    <w:rPr>
                      <w:rFonts w:ascii="Verdana" w:eastAsia="Times New Roman" w:hAnsi="Verdana" w:cs="Times New Roman"/>
                      <w:b/>
                      <w:bCs/>
                      <w:color w:val="000000"/>
                      <w:sz w:val="18"/>
                      <w:szCs w:val="18"/>
                      <w:lang w:eastAsia="fr-FR"/>
                    </w:rPr>
                    <w:t>L’éolien terrestre programme un gigantesque préjudice écologique. La FED envisage d’attaquer le gouvernement</w:t>
                  </w:r>
                  <w:r w:rsidRPr="00B7008F">
                    <w:rPr>
                      <w:rFonts w:ascii="Verdana" w:eastAsia="Times New Roman" w:hAnsi="Verdana" w:cs="Times New Roman"/>
                      <w:color w:val="000000"/>
                      <w:sz w:val="18"/>
                      <w:szCs w:val="18"/>
                      <w:lang w:eastAsia="fr-FR"/>
                    </w:rPr>
                    <w:t xml:space="preserve">       </w:t>
                  </w:r>
                  <w:r w:rsidRPr="00B7008F">
                    <w:rPr>
                      <w:rFonts w:ascii="Verdana" w:eastAsia="Times New Roman" w:hAnsi="Verdana" w:cs="Times New Roman"/>
                      <w:color w:val="000000"/>
                      <w:sz w:val="18"/>
                      <w:szCs w:val="18"/>
                      <w:lang w:eastAsia="fr-FR"/>
                    </w:rPr>
                    <w:br/>
                  </w:r>
                  <w:r w:rsidRPr="00B7008F">
                    <w:rPr>
                      <w:rFonts w:ascii="Verdana" w:eastAsia="Times New Roman" w:hAnsi="Verdana" w:cs="Times New Roman"/>
                      <w:color w:val="000000"/>
                      <w:sz w:val="18"/>
                      <w:szCs w:val="18"/>
                      <w:lang w:eastAsia="fr-FR"/>
                    </w:rPr>
                    <w:br/>
                    <w:t>La Fédération Environnement Durable envisage d’attaquer le gouvernement français pour inaction contre la pollution du territoire générée par les déchets des éoliennes industrielles. La situation de l’Allemagne (</w:t>
                  </w:r>
                  <w:r w:rsidRPr="00B7008F">
                    <w:rPr>
                      <w:rFonts w:ascii="Verdana" w:eastAsia="Times New Roman" w:hAnsi="Verdana" w:cs="Times New Roman"/>
                      <w:color w:val="000000"/>
                      <w:sz w:val="18"/>
                      <w:szCs w:val="18"/>
                      <w:vertAlign w:val="superscript"/>
                      <w:lang w:eastAsia="fr-FR"/>
                    </w:rPr>
                    <w:t>1</w:t>
                  </w:r>
                  <w:r w:rsidRPr="00B7008F">
                    <w:rPr>
                      <w:rFonts w:ascii="Verdana" w:eastAsia="Times New Roman" w:hAnsi="Verdana" w:cs="Times New Roman"/>
                      <w:color w:val="000000"/>
                      <w:sz w:val="18"/>
                      <w:szCs w:val="18"/>
                      <w:lang w:eastAsia="fr-FR"/>
                    </w:rPr>
                    <w:t>) confrontée à ses premiers démantèlements d’éoliennes, nous révèle qu’aucune précaution à la hauteur des enjeux n’a été prise par l’État français (</w:t>
                  </w:r>
                  <w:r w:rsidRPr="00B7008F">
                    <w:rPr>
                      <w:rFonts w:ascii="Verdana" w:eastAsia="Times New Roman" w:hAnsi="Verdana" w:cs="Times New Roman"/>
                      <w:color w:val="000000"/>
                      <w:sz w:val="18"/>
                      <w:szCs w:val="18"/>
                      <w:vertAlign w:val="superscript"/>
                      <w:lang w:eastAsia="fr-FR"/>
                    </w:rPr>
                    <w:t>2</w:t>
                  </w:r>
                  <w:r w:rsidRPr="00B7008F">
                    <w:rPr>
                      <w:rFonts w:ascii="Verdana" w:eastAsia="Times New Roman" w:hAnsi="Verdana" w:cs="Times New Roman"/>
                      <w:color w:val="000000"/>
                      <w:sz w:val="18"/>
                      <w:szCs w:val="18"/>
                      <w:lang w:eastAsia="fr-FR"/>
                    </w:rPr>
                    <w:t xml:space="preserve">) pour protéger l’environnement.      </w:t>
                  </w:r>
                  <w:r w:rsidRPr="00B7008F">
                    <w:rPr>
                      <w:rFonts w:ascii="Verdana" w:eastAsia="Times New Roman" w:hAnsi="Verdana" w:cs="Times New Roman"/>
                      <w:color w:val="000000"/>
                      <w:sz w:val="18"/>
                      <w:szCs w:val="18"/>
                      <w:lang w:eastAsia="fr-FR"/>
                    </w:rPr>
                    <w:br/>
                    <w:t>   </w:t>
                  </w:r>
                </w:p>
                <w:p w:rsidR="00B7008F" w:rsidRPr="00B7008F" w:rsidRDefault="00B7008F" w:rsidP="00B7008F">
                  <w:pPr>
                    <w:jc w:val="both"/>
                    <w:rPr>
                      <w:rFonts w:ascii="Verdana" w:eastAsia="Times New Roman" w:hAnsi="Verdana" w:cs="Times New Roman"/>
                      <w:color w:val="000000"/>
                      <w:sz w:val="18"/>
                      <w:szCs w:val="18"/>
                      <w:lang w:eastAsia="fr-FR"/>
                    </w:rPr>
                  </w:pPr>
                  <w:r w:rsidRPr="00B7008F">
                    <w:rPr>
                      <w:rFonts w:ascii="Verdana" w:eastAsia="Times New Roman" w:hAnsi="Verdana" w:cs="Times New Roman"/>
                      <w:color w:val="000000"/>
                      <w:sz w:val="18"/>
                      <w:szCs w:val="18"/>
                      <w:lang w:eastAsia="fr-FR"/>
                    </w:rPr>
                    <w:t>Selon le calendrier de la programmation pluriannuelle de l’énergie, (PPE) annoncé par le gouvernement (</w:t>
                  </w:r>
                  <w:r w:rsidRPr="00B7008F">
                    <w:rPr>
                      <w:rFonts w:ascii="Verdana" w:eastAsia="Times New Roman" w:hAnsi="Verdana" w:cs="Times New Roman"/>
                      <w:color w:val="000000"/>
                      <w:sz w:val="18"/>
                      <w:szCs w:val="18"/>
                      <w:vertAlign w:val="superscript"/>
                      <w:lang w:eastAsia="fr-FR"/>
                    </w:rPr>
                    <w:t>3</w:t>
                  </w:r>
                  <w:r w:rsidRPr="00B7008F">
                    <w:rPr>
                      <w:rFonts w:ascii="Verdana" w:eastAsia="Times New Roman" w:hAnsi="Verdana" w:cs="Times New Roman"/>
                      <w:color w:val="000000"/>
                      <w:sz w:val="18"/>
                      <w:szCs w:val="18"/>
                      <w:lang w:eastAsia="fr-FR"/>
                    </w:rPr>
                    <w:t>), environ 14.500 éoliennes seront installées à l’horizon 2028, ce qui correspondra à une artificialisation massive des sols ruraux, puis à la constitution d’une colossale déchetterie industrielle.</w:t>
                  </w:r>
                </w:p>
                <w:p w:rsidR="00B7008F" w:rsidRPr="00B7008F" w:rsidRDefault="00B7008F" w:rsidP="00B7008F">
                  <w:pPr>
                    <w:rPr>
                      <w:rFonts w:ascii="Verdana" w:eastAsia="Times New Roman" w:hAnsi="Verdana" w:cs="Times New Roman"/>
                      <w:color w:val="000000"/>
                      <w:sz w:val="18"/>
                      <w:szCs w:val="18"/>
                      <w:lang w:eastAsia="fr-FR"/>
                    </w:rPr>
                  </w:pPr>
                  <w:r w:rsidRPr="00B7008F">
                    <w:rPr>
                      <w:rFonts w:ascii="Verdana" w:eastAsia="Times New Roman" w:hAnsi="Verdana" w:cs="Times New Roman"/>
                      <w:color w:val="000000"/>
                      <w:sz w:val="18"/>
                      <w:szCs w:val="18"/>
                      <w:lang w:eastAsia="fr-FR"/>
                    </w:rPr>
                    <w:br/>
                    <w:t xml:space="preserve">Le démantèlement de multiples éoliennes géantes est en effet illusoire compte tenu de son coût (plus de 400 000 euros par éolienne ce jour, hors retrait du massif en bêton, pour une consignation de seulement 50000 euros). Le territoire de la France, lorsque la perfusion de deniers publics cessera, sera couvert de friches industrielles disséminées sur tout le territoire et de lignes de très haute tension devenues inutiles.            </w:t>
                  </w:r>
                  <w:r w:rsidRPr="00B7008F">
                    <w:rPr>
                      <w:rFonts w:ascii="Verdana" w:eastAsia="Times New Roman" w:hAnsi="Verdana" w:cs="Times New Roman"/>
                      <w:color w:val="000000"/>
                      <w:sz w:val="18"/>
                      <w:szCs w:val="18"/>
                      <w:lang w:eastAsia="fr-FR"/>
                    </w:rPr>
                    <w:br/>
                    <w:t xml:space="preserve">            </w:t>
                  </w:r>
                  <w:r w:rsidRPr="00B7008F">
                    <w:rPr>
                      <w:rFonts w:ascii="Verdana" w:eastAsia="Times New Roman" w:hAnsi="Verdana" w:cs="Times New Roman"/>
                      <w:color w:val="000000"/>
                      <w:sz w:val="18"/>
                      <w:szCs w:val="18"/>
                      <w:lang w:eastAsia="fr-FR"/>
                    </w:rPr>
                    <w:br/>
                    <w:t>Après avoir détruit des haies, rasé des chemins ruraux historiques et construit des routes en plein champs pour acheminer des éoliennes atteignant aujourd’hui 250 mètres de haut, les industriels de l’éolien dont les structures financières sont volontairement insuffisantes, vont abandonner une quantité gigantesque de matériaux polluants non recyclables, voir non traitables : (</w:t>
                  </w:r>
                  <w:r w:rsidRPr="00B7008F">
                    <w:rPr>
                      <w:rFonts w:ascii="Verdana" w:eastAsia="Times New Roman" w:hAnsi="Verdana" w:cs="Times New Roman"/>
                      <w:color w:val="000000"/>
                      <w:sz w:val="18"/>
                      <w:szCs w:val="18"/>
                      <w:vertAlign w:val="superscript"/>
                      <w:lang w:eastAsia="fr-FR"/>
                    </w:rPr>
                    <w:t>4</w:t>
                  </w:r>
                  <w:r w:rsidRPr="00B7008F">
                    <w:rPr>
                      <w:rFonts w:ascii="Verdana" w:eastAsia="Times New Roman" w:hAnsi="Verdana" w:cs="Times New Roman"/>
                      <w:color w:val="000000"/>
                      <w:sz w:val="18"/>
                      <w:szCs w:val="18"/>
                      <w:lang w:eastAsia="fr-FR"/>
                    </w:rPr>
                    <w:t>) </w:t>
                  </w:r>
                </w:p>
                <w:p w:rsidR="00B7008F" w:rsidRPr="00B7008F" w:rsidRDefault="00B7008F" w:rsidP="00B7008F">
                  <w:pPr>
                    <w:numPr>
                      <w:ilvl w:val="0"/>
                      <w:numId w:val="1"/>
                    </w:numPr>
                    <w:spacing w:before="100" w:beforeAutospacing="1" w:after="100" w:afterAutospacing="1"/>
                    <w:jc w:val="both"/>
                    <w:rPr>
                      <w:rFonts w:ascii="Verdana" w:eastAsia="Times New Roman" w:hAnsi="Verdana" w:cs="Times New Roman"/>
                      <w:color w:val="000000"/>
                      <w:sz w:val="18"/>
                      <w:szCs w:val="18"/>
                      <w:lang w:eastAsia="fr-FR"/>
                    </w:rPr>
                  </w:pPr>
                  <w:r w:rsidRPr="00B7008F">
                    <w:rPr>
                      <w:rFonts w:ascii="Verdana" w:eastAsia="Times New Roman" w:hAnsi="Verdana" w:cs="Times New Roman"/>
                      <w:color w:val="000000"/>
                      <w:sz w:val="18"/>
                      <w:szCs w:val="18"/>
                      <w:lang w:eastAsia="fr-FR"/>
                    </w:rPr>
                    <w:t>36 millions de tonnes de béton armé pour fabriquer les socles, à tout jamais enterrés, soit l’équivalent de 1,8 millions de camions toupies représentant une file de 18.000 km.</w:t>
                  </w:r>
                </w:p>
                <w:p w:rsidR="00B7008F" w:rsidRPr="00B7008F" w:rsidRDefault="00B7008F" w:rsidP="00B7008F">
                  <w:pPr>
                    <w:numPr>
                      <w:ilvl w:val="0"/>
                      <w:numId w:val="2"/>
                    </w:numPr>
                    <w:spacing w:before="100" w:beforeAutospacing="1" w:after="100" w:afterAutospacing="1"/>
                    <w:jc w:val="both"/>
                    <w:rPr>
                      <w:rFonts w:ascii="Verdana" w:eastAsia="Times New Roman" w:hAnsi="Verdana" w:cs="Times New Roman"/>
                      <w:color w:val="000000"/>
                      <w:sz w:val="18"/>
                      <w:szCs w:val="18"/>
                      <w:lang w:eastAsia="fr-FR"/>
                    </w:rPr>
                  </w:pPr>
                  <w:r w:rsidRPr="00B7008F">
                    <w:rPr>
                      <w:rFonts w:ascii="Verdana" w:eastAsia="Times New Roman" w:hAnsi="Verdana" w:cs="Times New Roman"/>
                      <w:color w:val="000000"/>
                      <w:sz w:val="18"/>
                      <w:szCs w:val="18"/>
                      <w:lang w:eastAsia="fr-FR"/>
                    </w:rPr>
                    <w:t>435 mille tonnes de plastiques spéciaux pour les pales fabriquées à base de polymères, de fibre de verre et de carbone, très difficilement traitables voire non recyclables. Si ces pales de 55 mètres étaient mises bout à bout, elles couvriraient 2.800 km.</w:t>
                  </w:r>
                </w:p>
                <w:p w:rsidR="00B7008F" w:rsidRPr="00B7008F" w:rsidRDefault="00B7008F" w:rsidP="00B7008F">
                  <w:pPr>
                    <w:numPr>
                      <w:ilvl w:val="0"/>
                      <w:numId w:val="3"/>
                    </w:numPr>
                    <w:spacing w:before="100" w:beforeAutospacing="1" w:after="100" w:afterAutospacing="1"/>
                    <w:jc w:val="both"/>
                    <w:rPr>
                      <w:rFonts w:ascii="Verdana" w:eastAsia="Times New Roman" w:hAnsi="Verdana" w:cs="Times New Roman"/>
                      <w:color w:val="000000"/>
                      <w:sz w:val="18"/>
                      <w:szCs w:val="18"/>
                      <w:lang w:eastAsia="fr-FR"/>
                    </w:rPr>
                  </w:pPr>
                  <w:r w:rsidRPr="00B7008F">
                    <w:rPr>
                      <w:rFonts w:ascii="Verdana" w:eastAsia="Times New Roman" w:hAnsi="Verdana" w:cs="Times New Roman"/>
                      <w:color w:val="000000"/>
                      <w:sz w:val="18"/>
                      <w:szCs w:val="18"/>
                      <w:lang w:eastAsia="fr-FR"/>
                    </w:rPr>
                    <w:t>8 millions de tonnes d’acier ordinaire, d’aciers spéciaux à base de manganèse, de chrome, de nickel, de molybdène pour les mâts, les rotors etc.</w:t>
                  </w:r>
                </w:p>
                <w:p w:rsidR="00B7008F" w:rsidRPr="00B7008F" w:rsidRDefault="00B7008F" w:rsidP="00B7008F">
                  <w:pPr>
                    <w:numPr>
                      <w:ilvl w:val="0"/>
                      <w:numId w:val="4"/>
                    </w:numPr>
                    <w:spacing w:before="100" w:beforeAutospacing="1" w:after="100" w:afterAutospacing="1"/>
                    <w:jc w:val="both"/>
                    <w:rPr>
                      <w:rFonts w:ascii="Verdana" w:eastAsia="Times New Roman" w:hAnsi="Verdana" w:cs="Times New Roman"/>
                      <w:color w:val="000000"/>
                      <w:sz w:val="18"/>
                      <w:szCs w:val="18"/>
                      <w:lang w:eastAsia="fr-FR"/>
                    </w:rPr>
                  </w:pPr>
                  <w:r w:rsidRPr="00B7008F">
                    <w:rPr>
                      <w:rFonts w:ascii="Verdana" w:eastAsia="Times New Roman" w:hAnsi="Verdana" w:cs="Times New Roman"/>
                      <w:color w:val="000000"/>
                      <w:sz w:val="18"/>
                      <w:szCs w:val="18"/>
                      <w:lang w:eastAsia="fr-FR"/>
                    </w:rPr>
                    <w:t>Des centaines de milliers de tonnes de cuivre, pour les génératrices d’électricité, les câbles électriques, les milliers de transformateurs constituant les postes sources, sans compter les milliers de km de nouvelles lignes à HT pour raccorder les 14 500 éoliennes au réseau et distribuer leur courant intermittent.</w:t>
                  </w:r>
                </w:p>
                <w:p w:rsidR="00B7008F" w:rsidRPr="00B7008F" w:rsidRDefault="00B7008F" w:rsidP="00B7008F">
                  <w:pPr>
                    <w:numPr>
                      <w:ilvl w:val="0"/>
                      <w:numId w:val="5"/>
                    </w:numPr>
                    <w:spacing w:before="100" w:beforeAutospacing="1" w:after="240"/>
                    <w:jc w:val="both"/>
                    <w:rPr>
                      <w:rFonts w:ascii="Verdana" w:eastAsia="Times New Roman" w:hAnsi="Verdana" w:cs="Times New Roman"/>
                      <w:color w:val="000000"/>
                      <w:sz w:val="18"/>
                      <w:szCs w:val="18"/>
                      <w:lang w:eastAsia="fr-FR"/>
                    </w:rPr>
                  </w:pPr>
                  <w:r w:rsidRPr="00B7008F">
                    <w:rPr>
                      <w:rFonts w:ascii="Verdana" w:eastAsia="Times New Roman" w:hAnsi="Verdana" w:cs="Times New Roman"/>
                      <w:color w:val="000000"/>
                      <w:sz w:val="18"/>
                      <w:szCs w:val="18"/>
                      <w:lang w:eastAsia="fr-FR"/>
                    </w:rPr>
                    <w:t>6 mille tonnes de terres rares dont principalement le néodyme, un produit chimique stratégique pour fabriquer les aimants des nouveaux alternateurs, difficilement recyclable et produit en Chine dans des conditions écologiques et humaines toxiques défrayant la chronique depuis des années (</w:t>
                  </w:r>
                  <w:r w:rsidRPr="00B7008F">
                    <w:rPr>
                      <w:rFonts w:ascii="Verdana" w:eastAsia="Times New Roman" w:hAnsi="Verdana" w:cs="Times New Roman"/>
                      <w:color w:val="000000"/>
                      <w:sz w:val="18"/>
                      <w:szCs w:val="18"/>
                      <w:vertAlign w:val="superscript"/>
                      <w:lang w:eastAsia="fr-FR"/>
                    </w:rPr>
                    <w:t>4</w:t>
                  </w:r>
                  <w:r w:rsidRPr="00B7008F">
                    <w:rPr>
                      <w:rFonts w:ascii="Verdana" w:eastAsia="Times New Roman" w:hAnsi="Verdana" w:cs="Times New Roman"/>
                      <w:color w:val="000000"/>
                      <w:sz w:val="18"/>
                      <w:szCs w:val="18"/>
                      <w:lang w:eastAsia="fr-FR"/>
                    </w:rPr>
                    <w:t>)</w:t>
                  </w:r>
                </w:p>
                <w:p w:rsidR="00B7008F" w:rsidRPr="00B7008F" w:rsidRDefault="00B7008F" w:rsidP="00B7008F">
                  <w:pPr>
                    <w:numPr>
                      <w:ilvl w:val="0"/>
                      <w:numId w:val="5"/>
                    </w:numPr>
                    <w:spacing w:before="100" w:beforeAutospacing="1" w:after="100" w:afterAutospacing="1"/>
                    <w:jc w:val="both"/>
                    <w:rPr>
                      <w:rFonts w:ascii="Verdana" w:eastAsia="Times New Roman" w:hAnsi="Verdana" w:cs="Times New Roman"/>
                      <w:color w:val="000000"/>
                      <w:sz w:val="18"/>
                      <w:szCs w:val="18"/>
                      <w:lang w:eastAsia="fr-FR"/>
                    </w:rPr>
                  </w:pPr>
                  <w:r w:rsidRPr="00B7008F">
                    <w:rPr>
                      <w:rFonts w:ascii="Verdana" w:eastAsia="Times New Roman" w:hAnsi="Verdana" w:cs="Times New Roman"/>
                      <w:color w:val="000000"/>
                      <w:sz w:val="18"/>
                      <w:szCs w:val="18"/>
                      <w:lang w:eastAsia="fr-FR"/>
                    </w:rPr>
                    <w:t xml:space="preserve">15 mille tonnes par an d’huile de vidange dont une partie s’écoule dans les sols, polluant durablement les nappes phréatiques. </w:t>
                  </w:r>
                </w:p>
                <w:p w:rsidR="00B7008F" w:rsidRPr="00B7008F" w:rsidRDefault="00B7008F" w:rsidP="00B7008F">
                  <w:pPr>
                    <w:jc w:val="both"/>
                    <w:rPr>
                      <w:rFonts w:ascii="Verdana" w:eastAsia="Times New Roman" w:hAnsi="Verdana" w:cs="Times New Roman"/>
                      <w:color w:val="000000"/>
                      <w:sz w:val="18"/>
                      <w:szCs w:val="18"/>
                      <w:lang w:eastAsia="fr-FR"/>
                    </w:rPr>
                  </w:pPr>
                  <w:r w:rsidRPr="00B7008F">
                    <w:rPr>
                      <w:rFonts w:ascii="Verdana" w:eastAsia="Times New Roman" w:hAnsi="Verdana" w:cs="Times New Roman"/>
                      <w:color w:val="000000"/>
                      <w:sz w:val="18"/>
                      <w:szCs w:val="18"/>
                      <w:lang w:eastAsia="fr-FR"/>
                    </w:rPr>
                    <w:br/>
                    <w:t>La Fédération Environnement Durable constate qu’aucune structure de dépollution, de traitement, ni de recyclage, n’a été mise en place à la hauteur de la quantité déchets industriels en cour de dissémination, dont des matériaux chimiques toxiques potentiellement dangereux pour la santé et la sécurité humaine. </w:t>
                  </w:r>
                </w:p>
                <w:p w:rsidR="00B7008F" w:rsidRPr="00B7008F" w:rsidRDefault="00B7008F" w:rsidP="00B7008F">
                  <w:pPr>
                    <w:jc w:val="both"/>
                    <w:rPr>
                      <w:rFonts w:ascii="Verdana" w:eastAsia="Times New Roman" w:hAnsi="Verdana" w:cs="Times New Roman"/>
                      <w:color w:val="000000"/>
                      <w:sz w:val="18"/>
                      <w:szCs w:val="18"/>
                      <w:lang w:eastAsia="fr-FR"/>
                    </w:rPr>
                  </w:pPr>
                  <w:r w:rsidRPr="00B7008F">
                    <w:rPr>
                      <w:rFonts w:ascii="Verdana" w:eastAsia="Times New Roman" w:hAnsi="Verdana" w:cs="Times New Roman"/>
                      <w:color w:val="000000"/>
                      <w:sz w:val="18"/>
                      <w:szCs w:val="18"/>
                      <w:lang w:eastAsia="fr-FR"/>
                    </w:rPr>
                    <w:t>    </w:t>
                  </w:r>
                </w:p>
                <w:p w:rsidR="00B7008F" w:rsidRPr="00B7008F" w:rsidRDefault="00B7008F" w:rsidP="00B7008F">
                  <w:pPr>
                    <w:jc w:val="both"/>
                    <w:rPr>
                      <w:rFonts w:ascii="Verdana" w:eastAsia="Times New Roman" w:hAnsi="Verdana" w:cs="Times New Roman"/>
                      <w:color w:val="000000"/>
                      <w:sz w:val="18"/>
                      <w:szCs w:val="18"/>
                      <w:lang w:eastAsia="fr-FR"/>
                    </w:rPr>
                  </w:pPr>
                  <w:r w:rsidRPr="00B7008F">
                    <w:rPr>
                      <w:rFonts w:ascii="Verdana" w:eastAsia="Times New Roman" w:hAnsi="Verdana" w:cs="Times New Roman"/>
                      <w:color w:val="000000"/>
                      <w:sz w:val="18"/>
                      <w:szCs w:val="18"/>
                      <w:lang w:eastAsia="fr-FR"/>
                    </w:rPr>
                    <w:t>Elle estime que cette défaillance traduit une carence fautive de l'État à respecter son obligation de protection de l'environnement et des citoyens.           </w:t>
                  </w:r>
                </w:p>
                <w:p w:rsidR="00B7008F" w:rsidRPr="00B7008F" w:rsidRDefault="00B7008F" w:rsidP="00B7008F">
                  <w:pPr>
                    <w:jc w:val="both"/>
                    <w:rPr>
                      <w:rFonts w:ascii="Verdana" w:eastAsia="Times New Roman" w:hAnsi="Verdana" w:cs="Times New Roman"/>
                      <w:color w:val="000000"/>
                      <w:sz w:val="18"/>
                      <w:szCs w:val="18"/>
                      <w:lang w:eastAsia="fr-FR"/>
                    </w:rPr>
                  </w:pPr>
                  <w:r w:rsidRPr="00B7008F">
                    <w:rPr>
                      <w:rFonts w:ascii="Verdana" w:eastAsia="Times New Roman" w:hAnsi="Verdana" w:cs="Times New Roman"/>
                      <w:color w:val="000000"/>
                      <w:sz w:val="18"/>
                      <w:szCs w:val="18"/>
                      <w:lang w:eastAsia="fr-FR"/>
                    </w:rPr>
                    <w:lastRenderedPageBreak/>
                    <w:t>En conséquence la Fédération environnement durable étudie la possibilité d’attaquer </w:t>
                  </w:r>
                  <w:bookmarkStart w:id="0" w:name="_GoBack"/>
                  <w:bookmarkEnd w:id="0"/>
                  <w:r w:rsidRPr="00B7008F">
                    <w:rPr>
                      <w:rFonts w:ascii="Verdana" w:eastAsia="Times New Roman" w:hAnsi="Verdana" w:cs="Times New Roman"/>
                      <w:color w:val="000000"/>
                      <w:sz w:val="18"/>
                      <w:szCs w:val="18"/>
                      <w:lang w:eastAsia="fr-FR"/>
                    </w:rPr>
                    <w:t>le gouvernement français en responsabilité, au motif de son incitation à la pollution du territoire de la France par des déchets industriels éoliens, les atteintes à l'environnement étant irréversibles.</w:t>
                  </w:r>
                </w:p>
                <w:p w:rsidR="00B7008F" w:rsidRPr="00B7008F" w:rsidRDefault="00B7008F" w:rsidP="00B7008F">
                  <w:pPr>
                    <w:jc w:val="both"/>
                    <w:rPr>
                      <w:rFonts w:ascii="Verdana" w:eastAsia="Times New Roman" w:hAnsi="Verdana" w:cs="Times New Roman"/>
                      <w:color w:val="000000"/>
                      <w:sz w:val="18"/>
                      <w:szCs w:val="18"/>
                      <w:lang w:eastAsia="fr-FR"/>
                    </w:rPr>
                  </w:pPr>
                  <w:r w:rsidRPr="00B7008F">
                    <w:rPr>
                      <w:rFonts w:ascii="Verdana" w:eastAsia="Times New Roman" w:hAnsi="Verdana" w:cs="Times New Roman"/>
                      <w:color w:val="000000"/>
                      <w:sz w:val="18"/>
                      <w:szCs w:val="18"/>
                      <w:lang w:eastAsia="fr-FR"/>
                    </w:rPr>
                    <w:t>             </w:t>
                  </w:r>
                </w:p>
                <w:p w:rsidR="00B7008F" w:rsidRPr="00B7008F" w:rsidRDefault="00B7008F" w:rsidP="00B7008F">
                  <w:pPr>
                    <w:jc w:val="both"/>
                    <w:rPr>
                      <w:rFonts w:ascii="Verdana" w:eastAsia="Times New Roman" w:hAnsi="Verdana" w:cs="Times New Roman"/>
                      <w:color w:val="000000"/>
                      <w:sz w:val="18"/>
                      <w:szCs w:val="18"/>
                      <w:lang w:eastAsia="fr-FR"/>
                    </w:rPr>
                  </w:pPr>
                  <w:r w:rsidRPr="00B7008F">
                    <w:rPr>
                      <w:rFonts w:ascii="Verdana" w:eastAsia="Times New Roman" w:hAnsi="Verdana" w:cs="Times New Roman"/>
                      <w:color w:val="000000"/>
                      <w:sz w:val="18"/>
                      <w:szCs w:val="18"/>
                      <w:lang w:eastAsia="fr-FR"/>
                    </w:rPr>
                    <w:t>Si cette démarche aboutit elle en informera le Président de la République avec un document dit de « demande préalable », avant de saisir les tribunaux.</w:t>
                  </w:r>
                </w:p>
                <w:p w:rsidR="00B7008F" w:rsidRPr="00B7008F" w:rsidRDefault="00B7008F" w:rsidP="00B7008F">
                  <w:pPr>
                    <w:jc w:val="both"/>
                    <w:rPr>
                      <w:rFonts w:ascii="Verdana" w:eastAsia="Times New Roman" w:hAnsi="Verdana" w:cs="Times New Roman"/>
                      <w:color w:val="000000"/>
                      <w:sz w:val="18"/>
                      <w:szCs w:val="18"/>
                      <w:lang w:eastAsia="fr-FR"/>
                    </w:rPr>
                  </w:pPr>
                  <w:r w:rsidRPr="00B7008F">
                    <w:rPr>
                      <w:rFonts w:ascii="Verdana" w:eastAsia="Times New Roman" w:hAnsi="Verdana" w:cs="Times New Roman"/>
                      <w:color w:val="000000"/>
                      <w:sz w:val="18"/>
                      <w:szCs w:val="18"/>
                      <w:lang w:eastAsia="fr-FR"/>
                    </w:rPr>
                    <w:t> </w:t>
                  </w:r>
                </w:p>
                <w:p w:rsidR="00B7008F" w:rsidRPr="00B7008F" w:rsidRDefault="00B7008F" w:rsidP="00B7008F">
                  <w:pPr>
                    <w:jc w:val="both"/>
                    <w:rPr>
                      <w:rFonts w:ascii="Verdana" w:eastAsia="Times New Roman" w:hAnsi="Verdana" w:cs="Times New Roman"/>
                      <w:color w:val="000000"/>
                      <w:sz w:val="18"/>
                      <w:szCs w:val="18"/>
                      <w:lang w:eastAsia="fr-FR"/>
                    </w:rPr>
                  </w:pPr>
                  <w:r w:rsidRPr="00B7008F">
                    <w:rPr>
                      <w:rFonts w:ascii="Verdana" w:eastAsia="Times New Roman" w:hAnsi="Verdana" w:cs="Times New Roman"/>
                      <w:color w:val="000000"/>
                      <w:sz w:val="18"/>
                      <w:szCs w:val="18"/>
                      <w:lang w:eastAsia="fr-FR"/>
                    </w:rPr>
                    <w:t> </w:t>
                  </w:r>
                </w:p>
                <w:p w:rsidR="00B7008F" w:rsidRPr="00B7008F" w:rsidRDefault="00B7008F" w:rsidP="00B7008F">
                  <w:pPr>
                    <w:jc w:val="both"/>
                    <w:rPr>
                      <w:rFonts w:ascii="Verdana" w:eastAsia="Times New Roman" w:hAnsi="Verdana" w:cs="Times New Roman"/>
                      <w:color w:val="000000"/>
                      <w:sz w:val="18"/>
                      <w:szCs w:val="18"/>
                      <w:lang w:eastAsia="fr-FR"/>
                    </w:rPr>
                  </w:pPr>
                  <w:r w:rsidRPr="00B7008F">
                    <w:rPr>
                      <w:rFonts w:ascii="Verdana" w:eastAsia="Times New Roman" w:hAnsi="Verdana" w:cs="Times New Roman"/>
                      <w:color w:val="000000"/>
                      <w:sz w:val="18"/>
                      <w:szCs w:val="18"/>
                      <w:lang w:eastAsia="fr-FR"/>
                    </w:rPr>
                    <w:t> </w:t>
                  </w:r>
                </w:p>
                <w:p w:rsidR="00B7008F" w:rsidRPr="00B7008F" w:rsidRDefault="00B7008F" w:rsidP="00B7008F">
                  <w:pPr>
                    <w:rPr>
                      <w:rFonts w:ascii="Verdana" w:eastAsia="Times New Roman" w:hAnsi="Verdana" w:cs="Times New Roman"/>
                      <w:color w:val="000000"/>
                      <w:sz w:val="18"/>
                      <w:szCs w:val="18"/>
                      <w:lang w:eastAsia="fr-FR"/>
                    </w:rPr>
                  </w:pPr>
                  <w:r w:rsidRPr="00B7008F">
                    <w:rPr>
                      <w:rFonts w:ascii="Verdana" w:eastAsia="Times New Roman" w:hAnsi="Verdana" w:cs="Times New Roman"/>
                      <w:b/>
                      <w:bCs/>
                      <w:color w:val="000000"/>
                      <w:sz w:val="18"/>
                      <w:szCs w:val="18"/>
                      <w:lang w:eastAsia="fr-FR"/>
                    </w:rPr>
                    <w:t>Contact presse</w:t>
                  </w:r>
                  <w:r w:rsidRPr="00B7008F">
                    <w:rPr>
                      <w:rFonts w:ascii="Verdana" w:eastAsia="Times New Roman" w:hAnsi="Verdana" w:cs="Times New Roman"/>
                      <w:color w:val="000000"/>
                      <w:sz w:val="18"/>
                      <w:szCs w:val="18"/>
                      <w:lang w:eastAsia="fr-FR"/>
                    </w:rPr>
                    <w:t xml:space="preserve">         </w:t>
                  </w:r>
                  <w:r w:rsidRPr="00B7008F">
                    <w:rPr>
                      <w:rFonts w:ascii="Verdana" w:eastAsia="Times New Roman" w:hAnsi="Verdana" w:cs="Times New Roman"/>
                      <w:color w:val="000000"/>
                      <w:sz w:val="18"/>
                      <w:szCs w:val="18"/>
                      <w:lang w:eastAsia="fr-FR"/>
                    </w:rPr>
                    <w:br/>
                    <w:t xml:space="preserve">Jean-Louis </w:t>
                  </w:r>
                  <w:proofErr w:type="spellStart"/>
                  <w:r w:rsidRPr="00B7008F">
                    <w:rPr>
                      <w:rFonts w:ascii="Verdana" w:eastAsia="Times New Roman" w:hAnsi="Verdana" w:cs="Times New Roman"/>
                      <w:color w:val="000000"/>
                      <w:sz w:val="18"/>
                      <w:szCs w:val="18"/>
                      <w:lang w:eastAsia="fr-FR"/>
                    </w:rPr>
                    <w:t>Butré</w:t>
                  </w:r>
                  <w:proofErr w:type="spellEnd"/>
                  <w:r w:rsidRPr="00B7008F">
                    <w:rPr>
                      <w:rFonts w:ascii="Verdana" w:eastAsia="Times New Roman" w:hAnsi="Verdana" w:cs="Times New Roman"/>
                      <w:color w:val="000000"/>
                      <w:sz w:val="18"/>
                      <w:szCs w:val="18"/>
                      <w:lang w:eastAsia="fr-FR"/>
                    </w:rPr>
                    <w:t>  </w:t>
                  </w:r>
                  <w:r w:rsidRPr="00B7008F">
                    <w:rPr>
                      <w:rFonts w:ascii="Verdana" w:eastAsia="Times New Roman" w:hAnsi="Verdana" w:cs="Times New Roman"/>
                      <w:color w:val="000000"/>
                      <w:sz w:val="18"/>
                      <w:szCs w:val="18"/>
                      <w:lang w:eastAsia="fr-FR"/>
                    </w:rPr>
                    <w:br/>
                    <w:t>Président</w:t>
                  </w:r>
                  <w:r w:rsidRPr="00B7008F">
                    <w:rPr>
                      <w:rFonts w:ascii="Verdana" w:eastAsia="Times New Roman" w:hAnsi="Verdana" w:cs="Times New Roman"/>
                      <w:color w:val="000000"/>
                      <w:sz w:val="18"/>
                      <w:szCs w:val="18"/>
                      <w:lang w:eastAsia="fr-FR"/>
                    </w:rPr>
                    <w:br/>
                    <w:t xml:space="preserve">Fédération Environnement Durable      </w:t>
                  </w:r>
                  <w:r w:rsidRPr="00B7008F">
                    <w:rPr>
                      <w:rFonts w:ascii="Verdana" w:eastAsia="Times New Roman" w:hAnsi="Verdana" w:cs="Times New Roman"/>
                      <w:color w:val="000000"/>
                      <w:sz w:val="18"/>
                      <w:szCs w:val="18"/>
                      <w:lang w:eastAsia="fr-FR"/>
                    </w:rPr>
                    <w:br/>
                  </w:r>
                  <w:hyperlink r:id="rId6" w:history="1">
                    <w:r w:rsidRPr="00B7008F">
                      <w:rPr>
                        <w:rFonts w:ascii="Verdana" w:eastAsia="Times New Roman" w:hAnsi="Verdana" w:cs="Times New Roman"/>
                        <w:i/>
                        <w:iCs/>
                        <w:color w:val="993300"/>
                        <w:sz w:val="18"/>
                        <w:szCs w:val="18"/>
                        <w:u w:val="single"/>
                        <w:lang w:eastAsia="fr-FR"/>
                      </w:rPr>
                      <w:t>contact@environnementdurable.net</w:t>
                    </w:r>
                  </w:hyperlink>
                  <w:r w:rsidRPr="00B7008F">
                    <w:rPr>
                      <w:rFonts w:ascii="Verdana" w:eastAsia="Times New Roman" w:hAnsi="Verdana" w:cs="Times New Roman"/>
                      <w:color w:val="000000"/>
                      <w:sz w:val="18"/>
                      <w:szCs w:val="18"/>
                      <w:lang w:eastAsia="fr-FR"/>
                    </w:rPr>
                    <w:br/>
                    <w:t xml:space="preserve">06 80 99 38 08           </w:t>
                  </w:r>
                </w:p>
              </w:tc>
            </w:tr>
          </w:tbl>
          <w:p w:rsidR="00B7008F" w:rsidRPr="00B7008F" w:rsidRDefault="00B7008F" w:rsidP="00B7008F">
            <w:pPr>
              <w:jc w:val="center"/>
              <w:rPr>
                <w:rFonts w:ascii="Verdana" w:eastAsia="Times New Roman" w:hAnsi="Verdana" w:cs="Times New Roman"/>
                <w:color w:val="000000"/>
                <w:sz w:val="18"/>
                <w:szCs w:val="18"/>
                <w:lang w:eastAsia="fr-FR"/>
              </w:rPr>
            </w:pPr>
          </w:p>
        </w:tc>
      </w:tr>
    </w:tbl>
    <w:p w:rsidR="003D03C7" w:rsidRDefault="00B7008F" w:rsidP="00B7008F">
      <w:pPr>
        <w:jc w:val="both"/>
      </w:pPr>
    </w:p>
    <w:sectPr w:rsidR="003D03C7" w:rsidSect="001A1BEB">
      <w:pgSz w:w="11900" w:h="16840"/>
      <w:pgMar w:top="567" w:right="567" w:bottom="567" w:left="567"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6236C"/>
    <w:multiLevelType w:val="multilevel"/>
    <w:tmpl w:val="518E2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3E2FF1"/>
    <w:multiLevelType w:val="multilevel"/>
    <w:tmpl w:val="C518A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3C4F45"/>
    <w:multiLevelType w:val="multilevel"/>
    <w:tmpl w:val="B5D67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38577C"/>
    <w:multiLevelType w:val="multilevel"/>
    <w:tmpl w:val="FFFAD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8A34DA9"/>
    <w:multiLevelType w:val="multilevel"/>
    <w:tmpl w:val="00D06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08F"/>
    <w:rsid w:val="001A1BEB"/>
    <w:rsid w:val="006E5305"/>
    <w:rsid w:val="00A22138"/>
    <w:rsid w:val="00B7008F"/>
    <w:rsid w:val="00D9429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697F71B9"/>
  <w14:defaultImageDpi w14:val="32767"/>
  <w15:chartTrackingRefBased/>
  <w15:docId w15:val="{E082FBB9-02F2-DB4D-82FB-FE6EC9332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B7008F"/>
    <w:pPr>
      <w:spacing w:before="100" w:beforeAutospacing="1" w:after="100" w:afterAutospacing="1"/>
    </w:pPr>
    <w:rPr>
      <w:rFonts w:ascii="Times New Roman" w:eastAsia="Times New Roman" w:hAnsi="Times New Roman" w:cs="Times New Roman"/>
      <w:lang w:eastAsia="fr-FR"/>
    </w:rPr>
  </w:style>
  <w:style w:type="character" w:styleId="lev">
    <w:name w:val="Strong"/>
    <w:basedOn w:val="Policepardfaut"/>
    <w:uiPriority w:val="22"/>
    <w:qFormat/>
    <w:rsid w:val="00B7008F"/>
    <w:rPr>
      <w:b/>
      <w:bCs/>
    </w:rPr>
  </w:style>
  <w:style w:type="character" w:styleId="Lienhypertexte">
    <w:name w:val="Hyperlink"/>
    <w:basedOn w:val="Policepardfaut"/>
    <w:uiPriority w:val="99"/>
    <w:semiHidden/>
    <w:unhideWhenUsed/>
    <w:rsid w:val="00B700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011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tact@environnementdurable.ne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662</Words>
  <Characters>3644</Characters>
  <Application>Microsoft Office Word</Application>
  <DocSecurity>0</DocSecurity>
  <Lines>30</Lines>
  <Paragraphs>8</Paragraphs>
  <ScaleCrop>false</ScaleCrop>
  <Company/>
  <LinksUpToDate>false</LinksUpToDate>
  <CharactersWithSpaces>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 DOIZON</dc:creator>
  <cp:keywords/>
  <dc:description/>
  <cp:lastModifiedBy>André DOIZON</cp:lastModifiedBy>
  <cp:revision>1</cp:revision>
  <dcterms:created xsi:type="dcterms:W3CDTF">2019-02-09T10:46:00Z</dcterms:created>
  <dcterms:modified xsi:type="dcterms:W3CDTF">2019-02-09T10:48:00Z</dcterms:modified>
</cp:coreProperties>
</file>