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FD" w:rsidRDefault="00C31A45" w:rsidP="001D3DD8">
      <w:pPr>
        <w:spacing w:after="0"/>
        <w:ind w:right="-567"/>
        <w:jc w:val="right"/>
      </w:pPr>
      <w:r w:rsidRPr="001D3DD8">
        <w:rPr>
          <w:noProof/>
          <w:lang w:eastAsia="fr-FR"/>
        </w:rPr>
        <w:drawing>
          <wp:inline distT="0" distB="0" distL="0" distR="0" wp14:anchorId="1CEF76AA" wp14:editId="29A817F9">
            <wp:extent cx="2019300" cy="1454372"/>
            <wp:effectExtent l="19050" t="0" r="0" b="0"/>
            <wp:docPr id="2" name="Image 0" descr="affiche ok-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ok-page-001.jpg"/>
                    <pic:cNvPicPr/>
                  </pic:nvPicPr>
                  <pic:blipFill>
                    <a:blip r:embed="rId5" cstate="print"/>
                    <a:stretch>
                      <a:fillRect/>
                    </a:stretch>
                  </pic:blipFill>
                  <pic:spPr>
                    <a:xfrm>
                      <a:off x="0" y="0"/>
                      <a:ext cx="2072972" cy="1493029"/>
                    </a:xfrm>
                    <a:prstGeom prst="rect">
                      <a:avLst/>
                    </a:prstGeom>
                  </pic:spPr>
                </pic:pic>
              </a:graphicData>
            </a:graphic>
          </wp:inline>
        </w:drawing>
      </w:r>
      <w:r>
        <w:t xml:space="preserve">             </w:t>
      </w:r>
      <w:bookmarkStart w:id="0" w:name="_GoBack"/>
      <w:bookmarkEnd w:id="0"/>
      <w:r w:rsidR="001D3DD8" w:rsidRPr="001D3DD8">
        <w:rPr>
          <w:noProof/>
          <w:lang w:eastAsia="fr-FR"/>
        </w:rPr>
        <w:drawing>
          <wp:inline distT="0" distB="0" distL="0" distR="0">
            <wp:extent cx="2514600" cy="894767"/>
            <wp:effectExtent l="0" t="0" r="0" b="635"/>
            <wp:docPr id="4" name="Image 2" descr="Texte lettre As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e lettre Assoc.JPG"/>
                    <pic:cNvPicPr/>
                  </pic:nvPicPr>
                  <pic:blipFill>
                    <a:blip r:embed="rId6" cstate="print"/>
                    <a:stretch>
                      <a:fillRect/>
                    </a:stretch>
                  </pic:blipFill>
                  <pic:spPr>
                    <a:xfrm>
                      <a:off x="0" y="0"/>
                      <a:ext cx="2571611" cy="915053"/>
                    </a:xfrm>
                    <a:prstGeom prst="rect">
                      <a:avLst/>
                    </a:prstGeom>
                  </pic:spPr>
                </pic:pic>
              </a:graphicData>
            </a:graphic>
          </wp:inline>
        </w:drawing>
      </w:r>
      <w:r w:rsidR="001D3DD8">
        <w:tab/>
      </w:r>
      <w:r w:rsidR="001D3DD8">
        <w:tab/>
      </w:r>
      <w:r w:rsidR="001D3DD8">
        <w:tab/>
      </w:r>
      <w:r w:rsidR="001D3DD8">
        <w:tab/>
      </w:r>
    </w:p>
    <w:p w:rsidR="001D3DD8" w:rsidRDefault="001D3DD8" w:rsidP="001D3DD8">
      <w:pPr>
        <w:spacing w:after="0"/>
      </w:pPr>
    </w:p>
    <w:p w:rsidR="001D3DD8" w:rsidRPr="001D3DD8" w:rsidRDefault="001D3DD8" w:rsidP="001D3DD8">
      <w:pPr>
        <w:spacing w:after="0"/>
        <w:jc w:val="both"/>
      </w:pPr>
      <w:r w:rsidRPr="001D3DD8">
        <w:rPr>
          <w:u w:val="single"/>
        </w:rPr>
        <w:t>Objet</w:t>
      </w:r>
      <w:r>
        <w:t> : compte-rendu réunion en Préfecture des PO le 6 mai 2019</w:t>
      </w:r>
    </w:p>
    <w:p w:rsidR="001D3DD8" w:rsidRDefault="001D3DD8" w:rsidP="001D3DD8">
      <w:pPr>
        <w:spacing w:after="0"/>
        <w:jc w:val="both"/>
      </w:pPr>
    </w:p>
    <w:p w:rsidR="001D3DD8" w:rsidRPr="001D3DD8" w:rsidRDefault="001D3DD8" w:rsidP="001D3DD8">
      <w:pPr>
        <w:spacing w:after="0"/>
        <w:jc w:val="both"/>
        <w:rPr>
          <w:sz w:val="20"/>
        </w:rPr>
      </w:pPr>
      <w:r w:rsidRPr="001D3DD8">
        <w:rPr>
          <w:sz w:val="20"/>
          <w:u w:val="single"/>
        </w:rPr>
        <w:t>Participants</w:t>
      </w:r>
      <w:r w:rsidRPr="001D3DD8">
        <w:rPr>
          <w:sz w:val="20"/>
        </w:rPr>
        <w:t> :</w:t>
      </w:r>
    </w:p>
    <w:p w:rsidR="001D3DD8" w:rsidRDefault="00767000" w:rsidP="001D3DD8">
      <w:pPr>
        <w:pStyle w:val="Paragraphedeliste"/>
        <w:numPr>
          <w:ilvl w:val="0"/>
          <w:numId w:val="1"/>
        </w:numPr>
        <w:spacing w:after="0"/>
        <w:jc w:val="both"/>
        <w:rPr>
          <w:sz w:val="20"/>
        </w:rPr>
      </w:pPr>
      <w:r>
        <w:rPr>
          <w:sz w:val="20"/>
        </w:rPr>
        <w:t xml:space="preserve">Joël </w:t>
      </w:r>
      <w:r w:rsidR="001D3DD8">
        <w:rPr>
          <w:sz w:val="20"/>
        </w:rPr>
        <w:t>PEREZ</w:t>
      </w:r>
      <w:r w:rsidR="000E1A44">
        <w:rPr>
          <w:sz w:val="20"/>
        </w:rPr>
        <w:t>, directeur des Sécurités</w:t>
      </w:r>
    </w:p>
    <w:p w:rsidR="001D3DD8" w:rsidRPr="001D3DD8" w:rsidRDefault="001D3DD8" w:rsidP="001D3DD8">
      <w:pPr>
        <w:pStyle w:val="Paragraphedeliste"/>
        <w:spacing w:after="0"/>
        <w:jc w:val="both"/>
        <w:rPr>
          <w:sz w:val="16"/>
        </w:rPr>
      </w:pPr>
    </w:p>
    <w:p w:rsidR="001D3DD8" w:rsidRDefault="001D3DD8" w:rsidP="001D3DD8">
      <w:pPr>
        <w:pStyle w:val="Paragraphedeliste"/>
        <w:numPr>
          <w:ilvl w:val="0"/>
          <w:numId w:val="1"/>
        </w:numPr>
        <w:spacing w:after="0"/>
        <w:jc w:val="both"/>
        <w:rPr>
          <w:sz w:val="20"/>
        </w:rPr>
      </w:pPr>
      <w:r>
        <w:rPr>
          <w:sz w:val="20"/>
        </w:rPr>
        <w:t>Marie-Noël</w:t>
      </w:r>
      <w:r w:rsidR="005546E1">
        <w:rPr>
          <w:sz w:val="20"/>
        </w:rPr>
        <w:t>le MOLY, présidente de l’association « Collectif le vent tourne</w:t>
      </w:r>
      <w:proofErr w:type="gramStart"/>
      <w:r w:rsidR="005546E1">
        <w:rPr>
          <w:sz w:val="20"/>
        </w:rPr>
        <w:t> »</w:t>
      </w:r>
      <w:r w:rsidR="00767000">
        <w:rPr>
          <w:sz w:val="20"/>
        </w:rPr>
        <w:t>(</w:t>
      </w:r>
      <w:proofErr w:type="gramEnd"/>
      <w:r w:rsidR="00767000">
        <w:rPr>
          <w:sz w:val="20"/>
        </w:rPr>
        <w:t>Pyrénées Orientales)</w:t>
      </w:r>
    </w:p>
    <w:p w:rsidR="001D3DD8" w:rsidRDefault="005546E1" w:rsidP="001D3DD8">
      <w:pPr>
        <w:pStyle w:val="Paragraphedeliste"/>
        <w:numPr>
          <w:ilvl w:val="0"/>
          <w:numId w:val="1"/>
        </w:numPr>
        <w:spacing w:after="0"/>
        <w:jc w:val="both"/>
        <w:rPr>
          <w:sz w:val="20"/>
        </w:rPr>
      </w:pPr>
      <w:r>
        <w:rPr>
          <w:sz w:val="20"/>
        </w:rPr>
        <w:t>Jean BLIN</w:t>
      </w:r>
    </w:p>
    <w:p w:rsidR="005546E1" w:rsidRDefault="005546E1" w:rsidP="001D3DD8">
      <w:pPr>
        <w:pStyle w:val="Paragraphedeliste"/>
        <w:numPr>
          <w:ilvl w:val="0"/>
          <w:numId w:val="1"/>
        </w:numPr>
        <w:spacing w:after="0"/>
        <w:jc w:val="both"/>
        <w:rPr>
          <w:sz w:val="20"/>
        </w:rPr>
      </w:pPr>
      <w:r>
        <w:rPr>
          <w:sz w:val="20"/>
        </w:rPr>
        <w:t>Bernard FAUX</w:t>
      </w:r>
    </w:p>
    <w:p w:rsidR="001D3DD8" w:rsidRPr="00767000" w:rsidRDefault="001D3DD8" w:rsidP="001D3DD8">
      <w:pPr>
        <w:pStyle w:val="Paragraphedeliste"/>
        <w:numPr>
          <w:ilvl w:val="0"/>
          <w:numId w:val="1"/>
        </w:numPr>
        <w:spacing w:after="0"/>
        <w:jc w:val="both"/>
        <w:rPr>
          <w:sz w:val="20"/>
        </w:rPr>
      </w:pPr>
      <w:r w:rsidRPr="00767000">
        <w:rPr>
          <w:sz w:val="20"/>
        </w:rPr>
        <w:t>Jérôme de RIERA</w:t>
      </w:r>
      <w:r w:rsidR="00767000">
        <w:rPr>
          <w:sz w:val="20"/>
        </w:rPr>
        <w:t xml:space="preserve">  de CASTELLS</w:t>
      </w:r>
    </w:p>
    <w:p w:rsidR="001D3DD8" w:rsidRPr="00767000" w:rsidRDefault="001D3DD8" w:rsidP="00767000">
      <w:pPr>
        <w:pStyle w:val="Paragraphedeliste"/>
        <w:numPr>
          <w:ilvl w:val="0"/>
          <w:numId w:val="1"/>
        </w:numPr>
        <w:spacing w:after="0"/>
        <w:jc w:val="both"/>
        <w:rPr>
          <w:sz w:val="20"/>
        </w:rPr>
      </w:pPr>
      <w:r w:rsidRPr="00767000">
        <w:rPr>
          <w:sz w:val="20"/>
        </w:rPr>
        <w:t>Guillemette FABRE</w:t>
      </w:r>
      <w:r w:rsidR="00767000" w:rsidRPr="00767000">
        <w:rPr>
          <w:sz w:val="20"/>
        </w:rPr>
        <w:t>, présidente de l’association «Le Collectif Co-27-XII Environnement »(Ave</w:t>
      </w:r>
      <w:r w:rsidR="00767000">
        <w:rPr>
          <w:sz w:val="20"/>
        </w:rPr>
        <w:t>yron)</w:t>
      </w:r>
    </w:p>
    <w:p w:rsidR="001D3DD8" w:rsidRDefault="001D3DD8" w:rsidP="001D3DD8">
      <w:pPr>
        <w:spacing w:after="0" w:line="240" w:lineRule="auto"/>
        <w:jc w:val="both"/>
        <w:rPr>
          <w:rFonts w:eastAsia="Times New Roman" w:cs="Times New Roman"/>
          <w:lang w:eastAsia="fr-FR"/>
        </w:rPr>
      </w:pPr>
    </w:p>
    <w:p w:rsidR="001D3DD8" w:rsidRPr="005546E1" w:rsidRDefault="001D3DD8" w:rsidP="001D3DD8">
      <w:pPr>
        <w:spacing w:after="0" w:line="240" w:lineRule="auto"/>
        <w:jc w:val="both"/>
        <w:rPr>
          <w:rFonts w:eastAsia="Times New Roman" w:cs="Times New Roman"/>
          <w:color w:val="FF0000"/>
          <w:lang w:eastAsia="fr-FR"/>
        </w:rPr>
      </w:pPr>
      <w:r>
        <w:rPr>
          <w:rFonts w:eastAsia="Times New Roman" w:cs="Times New Roman"/>
          <w:lang w:eastAsia="fr-FR"/>
        </w:rPr>
        <w:t>La réunion avait pour objet officiel la remise des motions adressées à Monsieur le Préfet des Pyrénées Orientales dans le cadre du rassemblement régional, organisé conjointement par l’association et par le collectif régional TNE Occitanie Environnement (160 associations), samed</w:t>
      </w:r>
      <w:r w:rsidR="005546E1">
        <w:rPr>
          <w:rFonts w:eastAsia="Times New Roman" w:cs="Times New Roman"/>
          <w:lang w:eastAsia="fr-FR"/>
        </w:rPr>
        <w:t>i 4 mai 2019</w:t>
      </w:r>
      <w:r w:rsidR="000E1A44">
        <w:rPr>
          <w:rFonts w:eastAsia="Times New Roman" w:cs="Times New Roman"/>
          <w:lang w:eastAsia="fr-FR"/>
        </w:rPr>
        <w:t>, à</w:t>
      </w:r>
      <w:r w:rsidR="005546E1">
        <w:rPr>
          <w:rFonts w:eastAsia="Times New Roman" w:cs="Times New Roman"/>
          <w:lang w:eastAsia="fr-FR"/>
        </w:rPr>
        <w:t xml:space="preserve"> </w:t>
      </w:r>
      <w:r w:rsidR="000E1A44">
        <w:rPr>
          <w:rFonts w:eastAsia="Times New Roman" w:cs="Times New Roman"/>
          <w:lang w:eastAsia="fr-FR"/>
        </w:rPr>
        <w:t>Perpignan.</w:t>
      </w:r>
    </w:p>
    <w:p w:rsidR="001D3DD8" w:rsidRPr="000E1A44" w:rsidRDefault="001D3DD8" w:rsidP="001D3DD8">
      <w:pPr>
        <w:spacing w:after="0" w:line="240" w:lineRule="auto"/>
        <w:jc w:val="both"/>
        <w:rPr>
          <w:rFonts w:eastAsia="Times New Roman" w:cs="Times New Roman"/>
          <w:lang w:eastAsia="fr-FR"/>
        </w:rPr>
      </w:pPr>
    </w:p>
    <w:p w:rsidR="001D3DD8" w:rsidRPr="001D3DD8" w:rsidRDefault="005546E1" w:rsidP="000249FF">
      <w:pPr>
        <w:spacing w:after="120" w:line="240" w:lineRule="auto"/>
        <w:jc w:val="both"/>
        <w:rPr>
          <w:rFonts w:eastAsia="Times New Roman" w:cs="Times New Roman"/>
          <w:lang w:eastAsia="fr-FR"/>
        </w:rPr>
      </w:pPr>
      <w:r w:rsidRPr="000E1A44">
        <w:rPr>
          <w:rFonts w:eastAsia="Times New Roman" w:cs="Times New Roman"/>
          <w:lang w:eastAsia="fr-FR"/>
        </w:rPr>
        <w:t>Marie-Noëlle Moly</w:t>
      </w:r>
      <w:r>
        <w:rPr>
          <w:rFonts w:eastAsia="Times New Roman" w:cs="Times New Roman"/>
          <w:lang w:eastAsia="fr-FR"/>
        </w:rPr>
        <w:t xml:space="preserve"> </w:t>
      </w:r>
      <w:r w:rsidR="001D3DD8">
        <w:rPr>
          <w:rFonts w:eastAsia="Times New Roman" w:cs="Times New Roman"/>
          <w:lang w:eastAsia="fr-FR"/>
        </w:rPr>
        <w:t xml:space="preserve">a tout d’abord déploré </w:t>
      </w:r>
      <w:r w:rsidR="001D3DD8" w:rsidRPr="001D3DD8">
        <w:rPr>
          <w:rFonts w:eastAsia="Times New Roman" w:cs="Times New Roman"/>
          <w:lang w:eastAsia="fr-FR"/>
        </w:rPr>
        <w:t>qu</w:t>
      </w:r>
      <w:r w:rsidR="001D3DD8">
        <w:rPr>
          <w:rFonts w:eastAsia="Times New Roman" w:cs="Times New Roman"/>
          <w:lang w:eastAsia="fr-FR"/>
        </w:rPr>
        <w:t xml:space="preserve">’il ne se soit trouvé aucun responsable le 4 mai pour </w:t>
      </w:r>
      <w:r w:rsidR="001D3DD8" w:rsidRPr="001D3DD8">
        <w:rPr>
          <w:rFonts w:eastAsia="Times New Roman" w:cs="Times New Roman"/>
          <w:lang w:eastAsia="fr-FR"/>
        </w:rPr>
        <w:t xml:space="preserve">recevoir </w:t>
      </w:r>
      <w:r w:rsidR="000E1A44">
        <w:rPr>
          <w:rFonts w:eastAsia="Times New Roman" w:cs="Times New Roman"/>
          <w:lang w:eastAsia="fr-FR"/>
        </w:rPr>
        <w:t>des membres</w:t>
      </w:r>
      <w:r w:rsidR="001D3DD8">
        <w:rPr>
          <w:rFonts w:eastAsia="Times New Roman" w:cs="Times New Roman"/>
          <w:lang w:eastAsia="fr-FR"/>
        </w:rPr>
        <w:t xml:space="preserve"> du collectif régional, dans un contexte où chaque département avait en</w:t>
      </w:r>
      <w:r w:rsidR="00C74DC7">
        <w:rPr>
          <w:rFonts w:eastAsia="Times New Roman" w:cs="Times New Roman"/>
          <w:lang w:eastAsia="fr-FR"/>
        </w:rPr>
        <w:t>voyé à Perpignan une délégation : il eut été convenable de recevoir une émanation de ces délégations.</w:t>
      </w:r>
    </w:p>
    <w:p w:rsidR="000249FF" w:rsidRDefault="000249FF" w:rsidP="001D3DD8">
      <w:pPr>
        <w:spacing w:after="0" w:line="240" w:lineRule="auto"/>
        <w:jc w:val="both"/>
        <w:rPr>
          <w:rFonts w:eastAsia="Times New Roman" w:cs="Times New Roman"/>
          <w:lang w:eastAsia="fr-FR"/>
        </w:rPr>
      </w:pPr>
      <w:r>
        <w:rPr>
          <w:rFonts w:eastAsia="Times New Roman" w:cs="Times New Roman"/>
          <w:lang w:eastAsia="fr-FR"/>
        </w:rPr>
        <w:t xml:space="preserve">Il a alors été remis deux motions : </w:t>
      </w:r>
    </w:p>
    <w:p w:rsidR="000249FF" w:rsidRDefault="000249FF" w:rsidP="000249FF">
      <w:pPr>
        <w:pStyle w:val="Paragraphedeliste"/>
        <w:numPr>
          <w:ilvl w:val="0"/>
          <w:numId w:val="2"/>
        </w:numPr>
        <w:spacing w:after="0" w:line="240" w:lineRule="auto"/>
        <w:jc w:val="both"/>
        <w:rPr>
          <w:rFonts w:eastAsia="Times New Roman" w:cs="Times New Roman"/>
          <w:lang w:eastAsia="fr-FR"/>
        </w:rPr>
      </w:pPr>
      <w:r w:rsidRPr="000249FF">
        <w:rPr>
          <w:rFonts w:eastAsia="Times New Roman" w:cs="Times New Roman"/>
          <w:lang w:eastAsia="fr-FR"/>
        </w:rPr>
        <w:t>une motion de TNE OE</w:t>
      </w:r>
      <w:r>
        <w:rPr>
          <w:rFonts w:eastAsia="Times New Roman" w:cs="Times New Roman"/>
          <w:lang w:eastAsia="fr-FR"/>
        </w:rPr>
        <w:t xml:space="preserve">, à porter </w:t>
      </w:r>
      <w:r w:rsidRPr="000249FF">
        <w:rPr>
          <w:rFonts w:ascii="Calibri" w:eastAsia="Times New Roman" w:hAnsi="Calibri" w:cs="Times New Roman"/>
          <w:szCs w:val="20"/>
          <w:lang w:eastAsia="fr-FR"/>
        </w:rPr>
        <w:t>à l'attention du Préfet de Région et d</w:t>
      </w:r>
      <w:r>
        <w:rPr>
          <w:rFonts w:ascii="Calibri" w:eastAsia="Times New Roman" w:hAnsi="Calibri" w:cs="Times New Roman"/>
          <w:szCs w:val="20"/>
          <w:lang w:eastAsia="fr-FR"/>
        </w:rPr>
        <w:t xml:space="preserve">e la présidence du </w:t>
      </w:r>
      <w:r w:rsidRPr="000249FF">
        <w:rPr>
          <w:rFonts w:ascii="Calibri" w:eastAsia="Times New Roman" w:hAnsi="Calibri" w:cs="Times New Roman"/>
          <w:szCs w:val="20"/>
          <w:lang w:eastAsia="fr-FR"/>
        </w:rPr>
        <w:t>Conseil de Régio</w:t>
      </w:r>
      <w:r>
        <w:rPr>
          <w:rFonts w:ascii="Calibri" w:eastAsia="Times New Roman" w:hAnsi="Calibri" w:cs="Times New Roman"/>
          <w:szCs w:val="20"/>
          <w:lang w:eastAsia="fr-FR"/>
        </w:rPr>
        <w:t>n.</w:t>
      </w:r>
    </w:p>
    <w:p w:rsidR="000249FF" w:rsidRPr="000249FF" w:rsidRDefault="000249FF" w:rsidP="000249FF">
      <w:pPr>
        <w:spacing w:after="0" w:line="240" w:lineRule="auto"/>
        <w:ind w:left="709"/>
        <w:rPr>
          <w:rFonts w:ascii="Calibri" w:eastAsia="Times New Roman" w:hAnsi="Calibri" w:cs="Times New Roman"/>
          <w:sz w:val="20"/>
          <w:szCs w:val="20"/>
          <w:lang w:eastAsia="fr-FR"/>
        </w:rPr>
      </w:pPr>
      <w:r>
        <w:rPr>
          <w:rFonts w:eastAsia="Times New Roman" w:cs="Times New Roman"/>
          <w:sz w:val="20"/>
          <w:szCs w:val="20"/>
          <w:lang w:eastAsia="fr-FR"/>
        </w:rPr>
        <w:t>E</w:t>
      </w:r>
      <w:r w:rsidRPr="000249FF">
        <w:rPr>
          <w:rFonts w:eastAsia="Times New Roman" w:cs="Times New Roman"/>
          <w:sz w:val="20"/>
          <w:szCs w:val="20"/>
          <w:lang w:eastAsia="fr-FR"/>
        </w:rPr>
        <w:t xml:space="preserve">n substance, </w:t>
      </w:r>
      <w:r>
        <w:rPr>
          <w:rFonts w:ascii="Calibri" w:eastAsia="Times New Roman" w:hAnsi="Calibri" w:cs="Times New Roman"/>
          <w:sz w:val="20"/>
          <w:szCs w:val="20"/>
          <w:lang w:eastAsia="fr-FR"/>
        </w:rPr>
        <w:t xml:space="preserve">cette </w:t>
      </w:r>
      <w:r w:rsidRPr="000249FF">
        <w:rPr>
          <w:rFonts w:ascii="Calibri" w:eastAsia="Times New Roman" w:hAnsi="Calibri" w:cs="Times New Roman"/>
          <w:sz w:val="20"/>
          <w:szCs w:val="20"/>
          <w:lang w:eastAsia="fr-FR"/>
        </w:rPr>
        <w:t>motion alert</w:t>
      </w:r>
      <w:r>
        <w:rPr>
          <w:rFonts w:ascii="Calibri" w:eastAsia="Times New Roman" w:hAnsi="Calibri" w:cs="Times New Roman"/>
          <w:sz w:val="20"/>
          <w:szCs w:val="20"/>
          <w:lang w:eastAsia="fr-FR"/>
        </w:rPr>
        <w:t>e</w:t>
      </w:r>
      <w:r w:rsidRPr="000249FF">
        <w:rPr>
          <w:rFonts w:ascii="Calibri" w:eastAsia="Times New Roman" w:hAnsi="Calibri" w:cs="Times New Roman"/>
          <w:sz w:val="20"/>
          <w:szCs w:val="20"/>
          <w:lang w:eastAsia="fr-FR"/>
        </w:rPr>
        <w:t xml:space="preserve"> les pouvoirs publics sur l'état d'exaspération des ri</w:t>
      </w:r>
      <w:r>
        <w:rPr>
          <w:rFonts w:ascii="Calibri" w:eastAsia="Times New Roman" w:hAnsi="Calibri" w:cs="Times New Roman"/>
          <w:sz w:val="20"/>
          <w:szCs w:val="20"/>
          <w:lang w:eastAsia="fr-FR"/>
        </w:rPr>
        <w:t>verains d'éoliennes, et émet une protestation, e</w:t>
      </w:r>
      <w:r w:rsidRPr="000249FF">
        <w:rPr>
          <w:rFonts w:ascii="Calibri" w:eastAsia="Times New Roman" w:hAnsi="Calibri" w:cs="Times New Roman"/>
          <w:sz w:val="20"/>
          <w:szCs w:val="20"/>
          <w:lang w:eastAsia="fr-FR"/>
        </w:rPr>
        <w:t>n tant que défenseurs de l’environnement et du patrimoine culturel et paysager des territoires ruraux</w:t>
      </w:r>
      <w:r>
        <w:rPr>
          <w:rFonts w:ascii="Calibri" w:eastAsia="Times New Roman" w:hAnsi="Calibri" w:cs="Times New Roman"/>
          <w:sz w:val="20"/>
          <w:szCs w:val="20"/>
          <w:lang w:eastAsia="fr-FR"/>
        </w:rPr>
        <w:t xml:space="preserve">, </w:t>
      </w:r>
      <w:r w:rsidRPr="000249FF">
        <w:rPr>
          <w:rFonts w:ascii="Calibri" w:eastAsia="Times New Roman" w:hAnsi="Calibri" w:cs="Times New Roman"/>
          <w:sz w:val="20"/>
          <w:szCs w:val="20"/>
          <w:lang w:eastAsia="fr-FR"/>
        </w:rPr>
        <w:t>contre l'invasion en cours de nos territoires, sacrifiés sans raison environnementale, technique et économique prouvée</w:t>
      </w:r>
      <w:r>
        <w:rPr>
          <w:rFonts w:ascii="Calibri" w:eastAsia="Times New Roman" w:hAnsi="Calibri" w:cs="Times New Roman"/>
          <w:sz w:val="20"/>
          <w:szCs w:val="20"/>
          <w:lang w:eastAsia="fr-FR"/>
        </w:rPr>
        <w:t xml:space="preserve"> Il est donc </w:t>
      </w:r>
      <w:r w:rsidRPr="000249FF">
        <w:rPr>
          <w:rFonts w:ascii="Calibri" w:eastAsia="Times New Roman" w:hAnsi="Calibri" w:cs="Times New Roman"/>
          <w:sz w:val="20"/>
          <w:szCs w:val="20"/>
          <w:lang w:eastAsia="fr-FR"/>
        </w:rPr>
        <w:t>demandé de veiller au respect absolu de la Loi Montagne et des classements officiels existants (patrimoine paysager, patrimoine bâti et immatériel, préservation de la biodiversité), et de promulguer un moratoire sur l'éolien industriel sur l'ensemble de la région Occitanie.</w:t>
      </w:r>
    </w:p>
    <w:p w:rsidR="000249FF" w:rsidRDefault="000249FF" w:rsidP="000249FF">
      <w:pPr>
        <w:spacing w:after="0" w:line="240" w:lineRule="auto"/>
        <w:ind w:left="709"/>
        <w:rPr>
          <w:rFonts w:ascii="Calibri" w:eastAsia="Times New Roman" w:hAnsi="Calibri" w:cs="Times New Roman"/>
          <w:sz w:val="20"/>
          <w:szCs w:val="20"/>
          <w:lang w:eastAsia="fr-FR"/>
        </w:rPr>
      </w:pPr>
      <w:r w:rsidRPr="000249FF">
        <w:rPr>
          <w:rFonts w:ascii="Calibri" w:eastAsia="Times New Roman" w:hAnsi="Calibri" w:cs="Times New Roman"/>
          <w:sz w:val="20"/>
          <w:szCs w:val="20"/>
          <w:lang w:eastAsia="fr-FR"/>
        </w:rPr>
        <w:t>Il est enfin demandé à la présidence de Région de corriger son cap énergétique et d'ouvrir une véritable discussion, projet contre projet, avec le Collectif régional TNE Occitanie Environnement qui a déposé une proposition alternative et chiffrée appelée Reposta.</w:t>
      </w:r>
      <w:r>
        <w:rPr>
          <w:rFonts w:ascii="Calibri" w:eastAsia="Times New Roman" w:hAnsi="Calibri" w:cs="Times New Roman"/>
          <w:sz w:val="20"/>
          <w:szCs w:val="20"/>
          <w:lang w:eastAsia="fr-FR"/>
        </w:rPr>
        <w:t xml:space="preserve"> Il </w:t>
      </w:r>
      <w:r w:rsidRPr="000249FF">
        <w:rPr>
          <w:rFonts w:ascii="Calibri" w:eastAsia="Times New Roman" w:hAnsi="Calibri" w:cs="Times New Roman"/>
          <w:sz w:val="20"/>
          <w:szCs w:val="20"/>
          <w:lang w:eastAsia="fr-FR"/>
        </w:rPr>
        <w:t>faut arrêter de détruire notre environnement et notre attractivité</w:t>
      </w:r>
      <w:r>
        <w:rPr>
          <w:rFonts w:ascii="Calibri" w:eastAsia="Times New Roman" w:hAnsi="Calibri" w:cs="Times New Roman"/>
          <w:sz w:val="20"/>
          <w:szCs w:val="20"/>
          <w:lang w:eastAsia="fr-FR"/>
        </w:rPr>
        <w:t xml:space="preserve"> : </w:t>
      </w:r>
      <w:r w:rsidRPr="000249FF">
        <w:rPr>
          <w:rFonts w:ascii="Calibri" w:eastAsia="Times New Roman" w:hAnsi="Calibri" w:cs="Times New Roman"/>
          <w:sz w:val="20"/>
          <w:szCs w:val="20"/>
          <w:lang w:eastAsia="fr-FR"/>
        </w:rPr>
        <w:t>la priorité c'est d'économiser l'énergie, pas d'en produire plus</w:t>
      </w:r>
      <w:r>
        <w:rPr>
          <w:rFonts w:ascii="Calibri" w:eastAsia="Times New Roman" w:hAnsi="Calibri" w:cs="Times New Roman"/>
          <w:sz w:val="20"/>
          <w:szCs w:val="20"/>
          <w:lang w:eastAsia="fr-FR"/>
        </w:rPr>
        <w:t>.</w:t>
      </w:r>
    </w:p>
    <w:p w:rsidR="00C74DC7" w:rsidRPr="00C74DC7" w:rsidRDefault="00C74DC7" w:rsidP="000249FF">
      <w:pPr>
        <w:spacing w:after="0" w:line="240" w:lineRule="auto"/>
        <w:ind w:left="709"/>
        <w:rPr>
          <w:rFonts w:ascii="Calibri" w:eastAsia="Times New Roman" w:hAnsi="Calibri" w:cs="Times New Roman"/>
          <w:sz w:val="10"/>
          <w:szCs w:val="20"/>
          <w:lang w:eastAsia="fr-FR"/>
        </w:rPr>
      </w:pPr>
    </w:p>
    <w:p w:rsidR="00C74DC7" w:rsidRPr="00C74DC7" w:rsidRDefault="00C74DC7" w:rsidP="000249FF">
      <w:pPr>
        <w:spacing w:after="0" w:line="240" w:lineRule="auto"/>
        <w:ind w:left="709"/>
        <w:rPr>
          <w:rFonts w:ascii="Calibri" w:eastAsia="Times New Roman" w:hAnsi="Calibri" w:cs="Times New Roman"/>
          <w:szCs w:val="20"/>
          <w:lang w:eastAsia="fr-FR"/>
        </w:rPr>
      </w:pPr>
      <w:r w:rsidRPr="00C74DC7">
        <w:rPr>
          <w:rFonts w:ascii="Calibri" w:eastAsia="Times New Roman" w:hAnsi="Calibri" w:cs="Times New Roman"/>
          <w:szCs w:val="20"/>
          <w:lang w:eastAsia="fr-FR"/>
        </w:rPr>
        <w:t>M. Perez a accepté de la transmettre à qui de droit.</w:t>
      </w:r>
    </w:p>
    <w:p w:rsidR="00C74DC7" w:rsidRPr="00C74DC7" w:rsidRDefault="00C74DC7" w:rsidP="000249FF">
      <w:pPr>
        <w:spacing w:after="0" w:line="240" w:lineRule="auto"/>
        <w:ind w:left="709"/>
        <w:rPr>
          <w:rFonts w:eastAsia="Times New Roman" w:cs="Times New Roman"/>
          <w:sz w:val="10"/>
          <w:lang w:eastAsia="fr-FR"/>
        </w:rPr>
      </w:pPr>
    </w:p>
    <w:p w:rsidR="001D3DD8" w:rsidRDefault="00C74DC7" w:rsidP="000249FF">
      <w:pPr>
        <w:pStyle w:val="Paragraphedeliste"/>
        <w:numPr>
          <w:ilvl w:val="0"/>
          <w:numId w:val="2"/>
        </w:numPr>
        <w:spacing w:after="0" w:line="240" w:lineRule="auto"/>
        <w:jc w:val="both"/>
        <w:rPr>
          <w:rFonts w:eastAsia="Times New Roman" w:cs="Times New Roman"/>
          <w:lang w:eastAsia="fr-FR"/>
        </w:rPr>
      </w:pPr>
      <w:r>
        <w:rPr>
          <w:rFonts w:eastAsia="Times New Roman" w:cs="Times New Roman"/>
          <w:lang w:eastAsia="fr-FR"/>
        </w:rPr>
        <w:t>une motion spécifique émanant de l’association « </w:t>
      </w:r>
      <w:r w:rsidR="000249FF">
        <w:rPr>
          <w:rFonts w:eastAsia="Times New Roman" w:cs="Times New Roman"/>
          <w:lang w:eastAsia="fr-FR"/>
        </w:rPr>
        <w:t xml:space="preserve">Collectif </w:t>
      </w:r>
      <w:r>
        <w:rPr>
          <w:rFonts w:eastAsia="Times New Roman" w:cs="Times New Roman"/>
          <w:lang w:eastAsia="fr-FR"/>
        </w:rPr>
        <w:t>le vent t</w:t>
      </w:r>
      <w:r w:rsidR="000249FF">
        <w:rPr>
          <w:rFonts w:eastAsia="Times New Roman" w:cs="Times New Roman"/>
          <w:lang w:eastAsia="fr-FR"/>
        </w:rPr>
        <w:t>ourne</w:t>
      </w:r>
      <w:r>
        <w:rPr>
          <w:rFonts w:eastAsia="Times New Roman" w:cs="Times New Roman"/>
          <w:lang w:eastAsia="fr-FR"/>
        </w:rPr>
        <w:t> »</w:t>
      </w:r>
      <w:r w:rsidR="000249FF">
        <w:rPr>
          <w:rFonts w:eastAsia="Times New Roman" w:cs="Times New Roman"/>
          <w:lang w:eastAsia="fr-FR"/>
        </w:rPr>
        <w:t> :</w:t>
      </w:r>
    </w:p>
    <w:p w:rsidR="000249FF" w:rsidRPr="00DA17BC" w:rsidRDefault="000249FF" w:rsidP="000249FF">
      <w:pPr>
        <w:pStyle w:val="Paragraphedeliste"/>
        <w:spacing w:after="0" w:line="240" w:lineRule="auto"/>
        <w:jc w:val="both"/>
        <w:rPr>
          <w:rFonts w:eastAsia="Times New Roman" w:cs="Times New Roman"/>
          <w:lang w:eastAsia="fr-FR"/>
        </w:rPr>
      </w:pPr>
      <w:r w:rsidRPr="00DA17BC">
        <w:rPr>
          <w:rFonts w:eastAsia="Times New Roman" w:cs="Times New Roman"/>
          <w:lang w:eastAsia="fr-FR"/>
        </w:rPr>
        <w:t xml:space="preserve">Cette motion est centrée sur la défense du Piémont du Canigou dans son ensemble : </w:t>
      </w:r>
      <w:r w:rsidRPr="00DA17BC">
        <w:rPr>
          <w:rFonts w:eastAsia="Times New Roman" w:cs="Times New Roman"/>
          <w:b/>
          <w:lang w:eastAsia="fr-FR"/>
        </w:rPr>
        <w:t>il est demandé aux pouvoirs publics d’instaurer à son égard un dispositif de protection identique à celui</w:t>
      </w:r>
      <w:r w:rsidR="00C74DC7" w:rsidRPr="00DA17BC">
        <w:rPr>
          <w:rFonts w:eastAsia="Times New Roman" w:cs="Times New Roman"/>
          <w:b/>
          <w:lang w:eastAsia="fr-FR"/>
        </w:rPr>
        <w:t xml:space="preserve"> du </w:t>
      </w:r>
      <w:r w:rsidRPr="00DA17BC">
        <w:rPr>
          <w:rFonts w:eastAsia="Times New Roman" w:cs="Times New Roman"/>
          <w:b/>
          <w:lang w:eastAsia="fr-FR"/>
        </w:rPr>
        <w:t>territoire du Grand Site de France Canigou</w:t>
      </w:r>
      <w:r w:rsidRPr="00DA17BC">
        <w:rPr>
          <w:rFonts w:eastAsia="Times New Roman" w:cs="Times New Roman"/>
          <w:lang w:eastAsia="fr-FR"/>
        </w:rPr>
        <w:t xml:space="preserve"> en matière de production d’énergies, en</w:t>
      </w:r>
      <w:r w:rsidR="00C74DC7" w:rsidRPr="00DA17BC">
        <w:rPr>
          <w:rFonts w:eastAsia="Times New Roman" w:cs="Times New Roman"/>
          <w:lang w:eastAsia="fr-FR"/>
        </w:rPr>
        <w:t xml:space="preserve"> raison d’un </w:t>
      </w:r>
      <w:r w:rsidRPr="00DA17BC">
        <w:rPr>
          <w:rFonts w:eastAsia="Times New Roman" w:cs="Times New Roman"/>
          <w:lang w:eastAsia="fr-FR"/>
        </w:rPr>
        <w:t xml:space="preserve">constat </w:t>
      </w:r>
      <w:r w:rsidR="00C74DC7" w:rsidRPr="00DA17BC">
        <w:rPr>
          <w:rFonts w:eastAsia="Times New Roman" w:cs="Times New Roman"/>
          <w:lang w:eastAsia="fr-FR"/>
        </w:rPr>
        <w:t xml:space="preserve">partagé </w:t>
      </w:r>
      <w:r w:rsidRPr="00DA17BC">
        <w:rPr>
          <w:rFonts w:eastAsia="Times New Roman" w:cs="Times New Roman"/>
          <w:lang w:eastAsia="fr-FR"/>
        </w:rPr>
        <w:t xml:space="preserve">d’un grand paysage ouvert </w:t>
      </w:r>
      <w:r w:rsidR="00C74DC7" w:rsidRPr="00DA17BC">
        <w:rPr>
          <w:rFonts w:eastAsia="Times New Roman" w:cs="Times New Roman"/>
          <w:lang w:eastAsia="fr-FR"/>
        </w:rPr>
        <w:t xml:space="preserve">et d’une unité historique et culturelle </w:t>
      </w:r>
      <w:r w:rsidRPr="00DA17BC">
        <w:rPr>
          <w:rFonts w:eastAsia="Times New Roman" w:cs="Times New Roman"/>
          <w:lang w:eastAsia="fr-FR"/>
        </w:rPr>
        <w:t xml:space="preserve">dont il convient </w:t>
      </w:r>
      <w:r w:rsidR="00DA17BC">
        <w:rPr>
          <w:rFonts w:eastAsia="Times New Roman" w:cs="Times New Roman"/>
          <w:lang w:eastAsia="fr-FR"/>
        </w:rPr>
        <w:t xml:space="preserve">avant tout </w:t>
      </w:r>
      <w:r w:rsidRPr="00DA17BC">
        <w:rPr>
          <w:rFonts w:eastAsia="Times New Roman" w:cs="Times New Roman"/>
          <w:lang w:eastAsia="fr-FR"/>
        </w:rPr>
        <w:t>de renforcer l’attractivité.</w:t>
      </w:r>
    </w:p>
    <w:p w:rsidR="000249FF" w:rsidRPr="000249FF" w:rsidRDefault="000249FF" w:rsidP="000249FF">
      <w:pPr>
        <w:pStyle w:val="Paragraphedeliste"/>
        <w:spacing w:after="0" w:line="240" w:lineRule="auto"/>
        <w:jc w:val="both"/>
        <w:rPr>
          <w:rFonts w:eastAsia="Times New Roman" w:cs="Times New Roman"/>
          <w:sz w:val="20"/>
          <w:lang w:eastAsia="fr-FR"/>
        </w:rPr>
      </w:pPr>
      <w:r>
        <w:rPr>
          <w:rFonts w:eastAsia="Times New Roman" w:cs="Times New Roman"/>
          <w:sz w:val="20"/>
          <w:lang w:eastAsia="fr-FR"/>
        </w:rPr>
        <w:t>Une demande de même nature est émise concernant les territoires voisins de l’ensemble Corbières-Fenouillèdes.</w:t>
      </w:r>
    </w:p>
    <w:p w:rsidR="000249FF" w:rsidRDefault="00C74DC7" w:rsidP="000249FF">
      <w:pPr>
        <w:pStyle w:val="Paragraphedeliste"/>
        <w:spacing w:after="0" w:line="240" w:lineRule="auto"/>
        <w:jc w:val="both"/>
        <w:rPr>
          <w:rFonts w:eastAsia="Times New Roman" w:cs="Times New Roman"/>
          <w:lang w:eastAsia="fr-FR"/>
        </w:rPr>
      </w:pPr>
      <w:r>
        <w:rPr>
          <w:rFonts w:eastAsia="Times New Roman" w:cs="Times New Roman"/>
          <w:lang w:eastAsia="fr-FR"/>
        </w:rPr>
        <w:lastRenderedPageBreak/>
        <w:t xml:space="preserve">A cette motion </w:t>
      </w:r>
      <w:r w:rsidR="000249FF">
        <w:rPr>
          <w:rFonts w:eastAsia="Times New Roman" w:cs="Times New Roman"/>
          <w:lang w:eastAsia="fr-FR"/>
        </w:rPr>
        <w:t xml:space="preserve">ont </w:t>
      </w:r>
      <w:r w:rsidR="00070769">
        <w:rPr>
          <w:rFonts w:eastAsia="Times New Roman" w:cs="Times New Roman"/>
          <w:lang w:eastAsia="fr-FR"/>
        </w:rPr>
        <w:t xml:space="preserve">été </w:t>
      </w:r>
      <w:r w:rsidR="000249FF">
        <w:rPr>
          <w:rFonts w:eastAsia="Times New Roman" w:cs="Times New Roman"/>
          <w:lang w:eastAsia="fr-FR"/>
        </w:rPr>
        <w:t>ajoutés différents dossiers et diaporamas.</w:t>
      </w:r>
    </w:p>
    <w:p w:rsidR="000249FF" w:rsidRPr="00C74DC7" w:rsidRDefault="000249FF" w:rsidP="000249FF">
      <w:pPr>
        <w:pStyle w:val="Paragraphedeliste"/>
        <w:spacing w:after="0" w:line="240" w:lineRule="auto"/>
        <w:jc w:val="both"/>
        <w:rPr>
          <w:rFonts w:eastAsia="Times New Roman" w:cs="Times New Roman"/>
          <w:sz w:val="16"/>
          <w:lang w:eastAsia="fr-FR"/>
        </w:rPr>
      </w:pPr>
    </w:p>
    <w:p w:rsidR="00C74DC7" w:rsidRDefault="00C74DC7" w:rsidP="001D3DD8">
      <w:pPr>
        <w:spacing w:after="0" w:line="240" w:lineRule="auto"/>
        <w:jc w:val="both"/>
        <w:rPr>
          <w:rFonts w:eastAsia="Times New Roman" w:cs="Times New Roman"/>
          <w:lang w:eastAsia="fr-FR"/>
        </w:rPr>
      </w:pPr>
      <w:r>
        <w:rPr>
          <w:rFonts w:eastAsia="Times New Roman" w:cs="Times New Roman"/>
          <w:lang w:eastAsia="fr-FR"/>
        </w:rPr>
        <w:t>La délégation a alors demandé que Laurent Denis, responsable de l’unité départementale de la DREAL et la DDTM des PO acceptent enfin, après des mois de refus, de recevoir l’association afin que celle-ci ait un ac</w:t>
      </w:r>
      <w:r w:rsidR="005546E1">
        <w:rPr>
          <w:rFonts w:eastAsia="Times New Roman" w:cs="Times New Roman"/>
          <w:lang w:eastAsia="fr-FR"/>
        </w:rPr>
        <w:t>c</w:t>
      </w:r>
      <w:r>
        <w:rPr>
          <w:rFonts w:eastAsia="Times New Roman" w:cs="Times New Roman"/>
          <w:lang w:eastAsia="fr-FR"/>
        </w:rPr>
        <w:t xml:space="preserve">ès aux dossiers en cours d’instruction ou en phase amont de la nouvelle procédure « autorisation environnementale ». </w:t>
      </w:r>
    </w:p>
    <w:p w:rsidR="001D3DD8" w:rsidRDefault="00C74DC7" w:rsidP="001D3DD8">
      <w:pPr>
        <w:spacing w:after="0" w:line="240" w:lineRule="auto"/>
        <w:jc w:val="both"/>
        <w:rPr>
          <w:rFonts w:eastAsia="Times New Roman" w:cs="Times New Roman"/>
          <w:lang w:eastAsia="fr-FR"/>
        </w:rPr>
      </w:pPr>
      <w:r>
        <w:rPr>
          <w:rFonts w:eastAsia="Times New Roman" w:cs="Times New Roman"/>
          <w:lang w:eastAsia="fr-FR"/>
        </w:rPr>
        <w:t>M. Perez a accepté d’appuyer cette demande.</w:t>
      </w:r>
    </w:p>
    <w:p w:rsidR="00C74DC7" w:rsidRPr="001D3DD8" w:rsidRDefault="00C74DC7" w:rsidP="001D3DD8">
      <w:pPr>
        <w:spacing w:after="0" w:line="240" w:lineRule="auto"/>
        <w:jc w:val="both"/>
        <w:rPr>
          <w:rFonts w:eastAsia="Times New Roman" w:cs="Times New Roman"/>
          <w:lang w:eastAsia="fr-FR"/>
        </w:rPr>
      </w:pPr>
    </w:p>
    <w:p w:rsidR="0064036F" w:rsidRDefault="00C74DC7" w:rsidP="001D3DD8">
      <w:pPr>
        <w:spacing w:after="0" w:line="240" w:lineRule="auto"/>
        <w:jc w:val="both"/>
        <w:rPr>
          <w:rFonts w:eastAsia="Times New Roman" w:cs="Times New Roman"/>
          <w:lang w:eastAsia="fr-FR"/>
        </w:rPr>
      </w:pPr>
      <w:r>
        <w:rPr>
          <w:rFonts w:eastAsia="Times New Roman" w:cs="Times New Roman"/>
          <w:lang w:eastAsia="fr-FR"/>
        </w:rPr>
        <w:t xml:space="preserve">Un point de situation a alors été réalisé, permettant au directeur de Cabinet de prendre la mesure des projets et des procédures en vigueur. </w:t>
      </w:r>
    </w:p>
    <w:p w:rsidR="00C74DC7" w:rsidRPr="0064036F" w:rsidRDefault="00C74DC7" w:rsidP="001D3DD8">
      <w:pPr>
        <w:spacing w:after="0" w:line="240" w:lineRule="auto"/>
        <w:jc w:val="both"/>
        <w:rPr>
          <w:rFonts w:eastAsia="Times New Roman" w:cs="Times New Roman"/>
          <w:sz w:val="20"/>
          <w:lang w:eastAsia="fr-FR"/>
        </w:rPr>
      </w:pPr>
      <w:r w:rsidRPr="0064036F">
        <w:rPr>
          <w:rFonts w:eastAsia="Times New Roman" w:cs="Times New Roman"/>
          <w:sz w:val="20"/>
          <w:lang w:eastAsia="fr-FR"/>
        </w:rPr>
        <w:t xml:space="preserve">Il a également été fait état des </w:t>
      </w:r>
      <w:r w:rsidR="0064036F">
        <w:rPr>
          <w:rFonts w:eastAsia="Times New Roman" w:cs="Times New Roman"/>
          <w:sz w:val="20"/>
          <w:lang w:eastAsia="fr-FR"/>
        </w:rPr>
        <w:t>manipulations qui ont modifié l’esprit et la teneur des t</w:t>
      </w:r>
      <w:r w:rsidR="0064036F" w:rsidRPr="0064036F">
        <w:rPr>
          <w:rFonts w:eastAsia="Times New Roman" w:cs="Times New Roman"/>
          <w:sz w:val="20"/>
          <w:lang w:eastAsia="fr-FR"/>
        </w:rPr>
        <w:t xml:space="preserve">ravaux </w:t>
      </w:r>
      <w:r w:rsidR="0064036F">
        <w:rPr>
          <w:rFonts w:eastAsia="Times New Roman" w:cs="Times New Roman"/>
          <w:sz w:val="20"/>
          <w:lang w:eastAsia="fr-FR"/>
        </w:rPr>
        <w:t xml:space="preserve">réalisés en 2018 au titre de </w:t>
      </w:r>
      <w:r w:rsidR="0064036F" w:rsidRPr="0064036F">
        <w:rPr>
          <w:rFonts w:eastAsia="Times New Roman" w:cs="Times New Roman"/>
          <w:sz w:val="20"/>
          <w:lang w:eastAsia="fr-FR"/>
        </w:rPr>
        <w:t xml:space="preserve">l’acceptabilité des </w:t>
      </w:r>
      <w:proofErr w:type="spellStart"/>
      <w:r w:rsidR="0064036F" w:rsidRPr="0064036F">
        <w:rPr>
          <w:rFonts w:eastAsia="Times New Roman" w:cs="Times New Roman"/>
          <w:sz w:val="20"/>
          <w:lang w:eastAsia="fr-FR"/>
        </w:rPr>
        <w:t>EnR</w:t>
      </w:r>
      <w:proofErr w:type="spellEnd"/>
      <w:r w:rsidR="0064036F" w:rsidRPr="0064036F">
        <w:rPr>
          <w:rFonts w:eastAsia="Times New Roman" w:cs="Times New Roman"/>
          <w:sz w:val="20"/>
          <w:lang w:eastAsia="fr-FR"/>
        </w:rPr>
        <w:t xml:space="preserve"> dans le cadre du parlement de la Montagne.</w:t>
      </w:r>
    </w:p>
    <w:p w:rsidR="001D3DD8" w:rsidRPr="001D3DD8" w:rsidRDefault="001D3DD8" w:rsidP="001D3DD8">
      <w:pPr>
        <w:spacing w:after="0" w:line="240" w:lineRule="auto"/>
        <w:jc w:val="both"/>
        <w:rPr>
          <w:rFonts w:eastAsia="Times New Roman" w:cs="Times New Roman"/>
          <w:lang w:eastAsia="fr-FR"/>
        </w:rPr>
      </w:pPr>
    </w:p>
    <w:p w:rsidR="0064036F" w:rsidRDefault="0064036F" w:rsidP="001D3DD8">
      <w:pPr>
        <w:spacing w:after="0" w:line="240" w:lineRule="auto"/>
        <w:jc w:val="both"/>
        <w:rPr>
          <w:rFonts w:eastAsia="Times New Roman" w:cs="Times New Roman"/>
          <w:lang w:eastAsia="fr-FR"/>
        </w:rPr>
      </w:pPr>
      <w:r>
        <w:rPr>
          <w:rFonts w:eastAsia="Times New Roman" w:cs="Times New Roman"/>
          <w:lang w:eastAsia="fr-FR"/>
        </w:rPr>
        <w:t>Il a enfin été retracé l’ensemble des problématiques environnementales, techniques et économiques liées à l’éolien terrestre, démontrant combien ce dernier est inapproprié dans le territoire.</w:t>
      </w:r>
    </w:p>
    <w:p w:rsidR="0064036F" w:rsidRPr="0064036F" w:rsidRDefault="0064036F" w:rsidP="001D3DD8">
      <w:pPr>
        <w:spacing w:after="0" w:line="240" w:lineRule="auto"/>
        <w:jc w:val="both"/>
        <w:rPr>
          <w:rFonts w:eastAsia="Times New Roman" w:cs="Times New Roman"/>
          <w:sz w:val="20"/>
          <w:lang w:eastAsia="fr-FR"/>
        </w:rPr>
      </w:pPr>
      <w:r w:rsidRPr="0064036F">
        <w:rPr>
          <w:rFonts w:eastAsia="Times New Roman" w:cs="Times New Roman"/>
          <w:sz w:val="20"/>
          <w:lang w:eastAsia="fr-FR"/>
        </w:rPr>
        <w:t>Il a également été fait état du désastre qui résulte de ces projets pour l’</w:t>
      </w:r>
      <w:r>
        <w:rPr>
          <w:rFonts w:eastAsia="Times New Roman" w:cs="Times New Roman"/>
          <w:sz w:val="20"/>
          <w:lang w:eastAsia="fr-FR"/>
        </w:rPr>
        <w:t>harmonie sociale</w:t>
      </w:r>
      <w:r w:rsidRPr="0064036F">
        <w:rPr>
          <w:rFonts w:eastAsia="Times New Roman" w:cs="Times New Roman"/>
          <w:sz w:val="20"/>
          <w:lang w:eastAsia="fr-FR"/>
        </w:rPr>
        <w:t xml:space="preserve">, étant rappelé qu’une grande majorité des élus dans les communes </w:t>
      </w:r>
      <w:r w:rsidR="00B0572E">
        <w:rPr>
          <w:rFonts w:eastAsia="Times New Roman" w:cs="Times New Roman"/>
          <w:sz w:val="20"/>
          <w:lang w:eastAsia="fr-FR"/>
        </w:rPr>
        <w:t xml:space="preserve">concernées </w:t>
      </w:r>
      <w:r w:rsidRPr="0064036F">
        <w:rPr>
          <w:rFonts w:eastAsia="Times New Roman" w:cs="Times New Roman"/>
          <w:sz w:val="20"/>
          <w:lang w:eastAsia="fr-FR"/>
        </w:rPr>
        <w:t>se montre hostile à de tels projets, et nonobstant le vote à l’unanimité d’une motion demandant un moratoire par le conseil départemental des Pyrénées orientales le 18 décembre 2017.</w:t>
      </w:r>
    </w:p>
    <w:p w:rsidR="0064036F" w:rsidRPr="0064036F" w:rsidRDefault="0064036F" w:rsidP="001D3DD8">
      <w:pPr>
        <w:spacing w:after="0" w:line="240" w:lineRule="auto"/>
        <w:jc w:val="both"/>
        <w:rPr>
          <w:rFonts w:eastAsia="Times New Roman" w:cs="Times New Roman"/>
          <w:sz w:val="20"/>
          <w:lang w:eastAsia="fr-FR"/>
        </w:rPr>
      </w:pPr>
      <w:r w:rsidRPr="0064036F">
        <w:rPr>
          <w:rFonts w:eastAsia="Times New Roman" w:cs="Times New Roman"/>
          <w:sz w:val="20"/>
          <w:lang w:eastAsia="fr-FR"/>
        </w:rPr>
        <w:t xml:space="preserve">En outre, il a été déploré que le syndicat des opérateurs éoliens ait voix au chapitre dans les délibérations de la CDNPS, puisqu’il </w:t>
      </w:r>
      <w:r>
        <w:rPr>
          <w:rFonts w:eastAsia="Times New Roman" w:cs="Times New Roman"/>
          <w:sz w:val="20"/>
          <w:lang w:eastAsia="fr-FR"/>
        </w:rPr>
        <w:t xml:space="preserve">y </w:t>
      </w:r>
      <w:r w:rsidRPr="0064036F">
        <w:rPr>
          <w:rFonts w:eastAsia="Times New Roman" w:cs="Times New Roman"/>
          <w:sz w:val="20"/>
          <w:lang w:eastAsia="fr-FR"/>
        </w:rPr>
        <w:t>est juge et partie.</w:t>
      </w:r>
    </w:p>
    <w:p w:rsidR="001D3DD8" w:rsidRPr="001D3DD8" w:rsidRDefault="001D3DD8" w:rsidP="001D3DD8">
      <w:pPr>
        <w:spacing w:after="0" w:line="240" w:lineRule="auto"/>
        <w:jc w:val="both"/>
        <w:rPr>
          <w:rFonts w:eastAsia="Times New Roman" w:cs="Times New Roman"/>
          <w:lang w:eastAsia="fr-FR"/>
        </w:rPr>
      </w:pPr>
    </w:p>
    <w:p w:rsidR="001D3DD8" w:rsidRPr="001D3DD8" w:rsidRDefault="001D3DD8" w:rsidP="001D3DD8">
      <w:pPr>
        <w:spacing w:after="0" w:line="240" w:lineRule="auto"/>
        <w:jc w:val="both"/>
        <w:rPr>
          <w:rFonts w:eastAsia="Times New Roman" w:cs="Times New Roman"/>
          <w:lang w:eastAsia="fr-FR"/>
        </w:rPr>
      </w:pPr>
    </w:p>
    <w:p w:rsidR="001D3DD8" w:rsidRPr="001D3DD8" w:rsidRDefault="001D3DD8" w:rsidP="001D3DD8">
      <w:pPr>
        <w:spacing w:after="0"/>
        <w:jc w:val="both"/>
      </w:pPr>
    </w:p>
    <w:p w:rsidR="001D3DD8" w:rsidRDefault="001D3DD8" w:rsidP="001D3DD8">
      <w:pPr>
        <w:spacing w:after="0"/>
      </w:pPr>
    </w:p>
    <w:p w:rsidR="001D3DD8" w:rsidRDefault="001D3DD8"/>
    <w:p w:rsidR="001D3DD8" w:rsidRDefault="001D3DD8"/>
    <w:p w:rsidR="001D3DD8" w:rsidRDefault="001D3DD8"/>
    <w:sectPr w:rsidR="001D3DD8" w:rsidSect="001D3DD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8529C"/>
    <w:multiLevelType w:val="hybridMultilevel"/>
    <w:tmpl w:val="C180BBD4"/>
    <w:lvl w:ilvl="0" w:tplc="10E809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23190C"/>
    <w:multiLevelType w:val="hybridMultilevel"/>
    <w:tmpl w:val="E48C89F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3DD8"/>
    <w:rsid w:val="000249FF"/>
    <w:rsid w:val="00070769"/>
    <w:rsid w:val="000E1A44"/>
    <w:rsid w:val="001D3DD8"/>
    <w:rsid w:val="003359B7"/>
    <w:rsid w:val="005546E1"/>
    <w:rsid w:val="0064036F"/>
    <w:rsid w:val="00767000"/>
    <w:rsid w:val="00810393"/>
    <w:rsid w:val="00B0572E"/>
    <w:rsid w:val="00B77DFD"/>
    <w:rsid w:val="00C31A45"/>
    <w:rsid w:val="00C74DC7"/>
    <w:rsid w:val="00DA1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0ECA"/>
  <w15:docId w15:val="{CB54FB30-5078-2940-A8D4-5B7CE11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D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DD8"/>
    <w:rPr>
      <w:rFonts w:ascii="Tahoma" w:hAnsi="Tahoma" w:cs="Tahoma"/>
      <w:sz w:val="16"/>
      <w:szCs w:val="16"/>
    </w:rPr>
  </w:style>
  <w:style w:type="paragraph" w:styleId="Paragraphedeliste">
    <w:name w:val="List Paragraph"/>
    <w:basedOn w:val="Normal"/>
    <w:uiPriority w:val="34"/>
    <w:qFormat/>
    <w:rsid w:val="001D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48429">
      <w:bodyDiv w:val="1"/>
      <w:marLeft w:val="0"/>
      <w:marRight w:val="0"/>
      <w:marTop w:val="0"/>
      <w:marBottom w:val="0"/>
      <w:divBdr>
        <w:top w:val="none" w:sz="0" w:space="0" w:color="auto"/>
        <w:left w:val="none" w:sz="0" w:space="0" w:color="auto"/>
        <w:bottom w:val="none" w:sz="0" w:space="0" w:color="auto"/>
        <w:right w:val="none" w:sz="0" w:space="0" w:color="auto"/>
      </w:divBdr>
      <w:divsChild>
        <w:div w:id="1465079725">
          <w:marLeft w:val="0"/>
          <w:marRight w:val="0"/>
          <w:marTop w:val="0"/>
          <w:marBottom w:val="0"/>
          <w:divBdr>
            <w:top w:val="none" w:sz="0" w:space="0" w:color="auto"/>
            <w:left w:val="none" w:sz="0" w:space="0" w:color="auto"/>
            <w:bottom w:val="none" w:sz="0" w:space="0" w:color="auto"/>
            <w:right w:val="none" w:sz="0" w:space="0" w:color="auto"/>
          </w:divBdr>
        </w:div>
        <w:div w:id="471367415">
          <w:marLeft w:val="0"/>
          <w:marRight w:val="0"/>
          <w:marTop w:val="0"/>
          <w:marBottom w:val="0"/>
          <w:divBdr>
            <w:top w:val="none" w:sz="0" w:space="0" w:color="auto"/>
            <w:left w:val="none" w:sz="0" w:space="0" w:color="auto"/>
            <w:bottom w:val="none" w:sz="0" w:space="0" w:color="auto"/>
            <w:right w:val="none" w:sz="0" w:space="0" w:color="auto"/>
          </w:divBdr>
        </w:div>
        <w:div w:id="2104715579">
          <w:marLeft w:val="0"/>
          <w:marRight w:val="0"/>
          <w:marTop w:val="0"/>
          <w:marBottom w:val="0"/>
          <w:divBdr>
            <w:top w:val="none" w:sz="0" w:space="0" w:color="auto"/>
            <w:left w:val="none" w:sz="0" w:space="0" w:color="auto"/>
            <w:bottom w:val="none" w:sz="0" w:space="0" w:color="auto"/>
            <w:right w:val="none" w:sz="0" w:space="0" w:color="auto"/>
          </w:divBdr>
        </w:div>
        <w:div w:id="773670694">
          <w:marLeft w:val="0"/>
          <w:marRight w:val="0"/>
          <w:marTop w:val="0"/>
          <w:marBottom w:val="0"/>
          <w:divBdr>
            <w:top w:val="none" w:sz="0" w:space="0" w:color="auto"/>
            <w:left w:val="none" w:sz="0" w:space="0" w:color="auto"/>
            <w:bottom w:val="none" w:sz="0" w:space="0" w:color="auto"/>
            <w:right w:val="none" w:sz="0" w:space="0" w:color="auto"/>
          </w:divBdr>
        </w:div>
        <w:div w:id="459416349">
          <w:marLeft w:val="0"/>
          <w:marRight w:val="0"/>
          <w:marTop w:val="0"/>
          <w:marBottom w:val="0"/>
          <w:divBdr>
            <w:top w:val="none" w:sz="0" w:space="0" w:color="auto"/>
            <w:left w:val="none" w:sz="0" w:space="0" w:color="auto"/>
            <w:bottom w:val="none" w:sz="0" w:space="0" w:color="auto"/>
            <w:right w:val="none" w:sz="0" w:space="0" w:color="auto"/>
          </w:divBdr>
        </w:div>
        <w:div w:id="626618445">
          <w:marLeft w:val="0"/>
          <w:marRight w:val="0"/>
          <w:marTop w:val="0"/>
          <w:marBottom w:val="0"/>
          <w:divBdr>
            <w:top w:val="none" w:sz="0" w:space="0" w:color="auto"/>
            <w:left w:val="none" w:sz="0" w:space="0" w:color="auto"/>
            <w:bottom w:val="none" w:sz="0" w:space="0" w:color="auto"/>
            <w:right w:val="none" w:sz="0" w:space="0" w:color="auto"/>
          </w:divBdr>
        </w:div>
        <w:div w:id="1778021181">
          <w:marLeft w:val="0"/>
          <w:marRight w:val="0"/>
          <w:marTop w:val="0"/>
          <w:marBottom w:val="0"/>
          <w:divBdr>
            <w:top w:val="none" w:sz="0" w:space="0" w:color="auto"/>
            <w:left w:val="none" w:sz="0" w:space="0" w:color="auto"/>
            <w:bottom w:val="none" w:sz="0" w:space="0" w:color="auto"/>
            <w:right w:val="none" w:sz="0" w:space="0" w:color="auto"/>
          </w:divBdr>
        </w:div>
        <w:div w:id="366952218">
          <w:marLeft w:val="0"/>
          <w:marRight w:val="0"/>
          <w:marTop w:val="0"/>
          <w:marBottom w:val="0"/>
          <w:divBdr>
            <w:top w:val="none" w:sz="0" w:space="0" w:color="auto"/>
            <w:left w:val="none" w:sz="0" w:space="0" w:color="auto"/>
            <w:bottom w:val="none" w:sz="0" w:space="0" w:color="auto"/>
            <w:right w:val="none" w:sz="0" w:space="0" w:color="auto"/>
          </w:divBdr>
        </w:div>
        <w:div w:id="1599170770">
          <w:marLeft w:val="0"/>
          <w:marRight w:val="0"/>
          <w:marTop w:val="0"/>
          <w:marBottom w:val="0"/>
          <w:divBdr>
            <w:top w:val="none" w:sz="0" w:space="0" w:color="auto"/>
            <w:left w:val="none" w:sz="0" w:space="0" w:color="auto"/>
            <w:bottom w:val="none" w:sz="0" w:space="0" w:color="auto"/>
            <w:right w:val="none" w:sz="0" w:space="0" w:color="auto"/>
          </w:divBdr>
        </w:div>
        <w:div w:id="1714310416">
          <w:marLeft w:val="0"/>
          <w:marRight w:val="0"/>
          <w:marTop w:val="0"/>
          <w:marBottom w:val="0"/>
          <w:divBdr>
            <w:top w:val="none" w:sz="0" w:space="0" w:color="auto"/>
            <w:left w:val="none" w:sz="0" w:space="0" w:color="auto"/>
            <w:bottom w:val="none" w:sz="0" w:space="0" w:color="auto"/>
            <w:right w:val="none" w:sz="0" w:space="0" w:color="auto"/>
          </w:divBdr>
        </w:div>
        <w:div w:id="220675853">
          <w:marLeft w:val="0"/>
          <w:marRight w:val="0"/>
          <w:marTop w:val="0"/>
          <w:marBottom w:val="0"/>
          <w:divBdr>
            <w:top w:val="none" w:sz="0" w:space="0" w:color="auto"/>
            <w:left w:val="none" w:sz="0" w:space="0" w:color="auto"/>
            <w:bottom w:val="none" w:sz="0" w:space="0" w:color="auto"/>
            <w:right w:val="none" w:sz="0" w:space="0" w:color="auto"/>
          </w:divBdr>
        </w:div>
        <w:div w:id="1844197096">
          <w:marLeft w:val="0"/>
          <w:marRight w:val="0"/>
          <w:marTop w:val="0"/>
          <w:marBottom w:val="0"/>
          <w:divBdr>
            <w:top w:val="none" w:sz="0" w:space="0" w:color="auto"/>
            <w:left w:val="none" w:sz="0" w:space="0" w:color="auto"/>
            <w:bottom w:val="none" w:sz="0" w:space="0" w:color="auto"/>
            <w:right w:val="none" w:sz="0" w:space="0" w:color="auto"/>
          </w:divBdr>
        </w:div>
        <w:div w:id="1970285342">
          <w:marLeft w:val="0"/>
          <w:marRight w:val="0"/>
          <w:marTop w:val="0"/>
          <w:marBottom w:val="0"/>
          <w:divBdr>
            <w:top w:val="none" w:sz="0" w:space="0" w:color="auto"/>
            <w:left w:val="none" w:sz="0" w:space="0" w:color="auto"/>
            <w:bottom w:val="none" w:sz="0" w:space="0" w:color="auto"/>
            <w:right w:val="none" w:sz="0" w:space="0" w:color="auto"/>
          </w:divBdr>
        </w:div>
        <w:div w:id="1073163898">
          <w:marLeft w:val="0"/>
          <w:marRight w:val="0"/>
          <w:marTop w:val="0"/>
          <w:marBottom w:val="0"/>
          <w:divBdr>
            <w:top w:val="none" w:sz="0" w:space="0" w:color="auto"/>
            <w:left w:val="none" w:sz="0" w:space="0" w:color="auto"/>
            <w:bottom w:val="none" w:sz="0" w:space="0" w:color="auto"/>
            <w:right w:val="none" w:sz="0" w:space="0" w:color="auto"/>
          </w:divBdr>
        </w:div>
        <w:div w:id="241841610">
          <w:marLeft w:val="0"/>
          <w:marRight w:val="0"/>
          <w:marTop w:val="0"/>
          <w:marBottom w:val="0"/>
          <w:divBdr>
            <w:top w:val="none" w:sz="0" w:space="0" w:color="auto"/>
            <w:left w:val="none" w:sz="0" w:space="0" w:color="auto"/>
            <w:bottom w:val="none" w:sz="0" w:space="0" w:color="auto"/>
            <w:right w:val="none" w:sz="0" w:space="0" w:color="auto"/>
          </w:divBdr>
        </w:div>
        <w:div w:id="71515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dc:creator>
  <cp:lastModifiedBy>André DOIZON</cp:lastModifiedBy>
  <cp:revision>7</cp:revision>
  <dcterms:created xsi:type="dcterms:W3CDTF">2019-05-07T08:13:00Z</dcterms:created>
  <dcterms:modified xsi:type="dcterms:W3CDTF">2019-05-11T12:57:00Z</dcterms:modified>
</cp:coreProperties>
</file>