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61" w:rsidRPr="00103B61" w:rsidRDefault="00103B61" w:rsidP="00103B61">
      <w:pPr>
        <w:spacing w:after="0"/>
        <w:jc w:val="right"/>
        <w:rPr>
          <w:color w:val="1F497D" w:themeColor="text2"/>
          <w:sz w:val="20"/>
        </w:rPr>
      </w:pPr>
      <w:r w:rsidRPr="00103B61">
        <w:rPr>
          <w:color w:val="1F497D" w:themeColor="text2"/>
          <w:sz w:val="20"/>
        </w:rPr>
        <w:t>Septembre 2018</w:t>
      </w:r>
    </w:p>
    <w:p w:rsidR="00767193" w:rsidRPr="00103B61" w:rsidRDefault="00767193" w:rsidP="00767193">
      <w:pPr>
        <w:rPr>
          <w:color w:val="1F497D" w:themeColor="text2"/>
          <w:sz w:val="26"/>
          <w:szCs w:val="26"/>
        </w:rPr>
      </w:pPr>
      <w:r w:rsidRPr="00767193">
        <w:rPr>
          <w:color w:val="1F497D" w:themeColor="text2"/>
          <w:sz w:val="24"/>
        </w:rPr>
        <w:drawing>
          <wp:anchor distT="0" distB="0" distL="0" distR="0" simplePos="0" relativeHeight="251659264" behindDoc="0" locked="0" layoutInCell="1" allowOverlap="1">
            <wp:simplePos x="0" y="0"/>
            <wp:positionH relativeFrom="column">
              <wp:posOffset>-128270</wp:posOffset>
            </wp:positionH>
            <wp:positionV relativeFrom="paragraph">
              <wp:posOffset>52705</wp:posOffset>
            </wp:positionV>
            <wp:extent cx="1724025" cy="567690"/>
            <wp:effectExtent l="19050" t="0" r="9525"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rcRect/>
                    <a:stretch>
                      <a:fillRect/>
                    </a:stretch>
                  </pic:blipFill>
                  <pic:spPr bwMode="auto">
                    <a:xfrm>
                      <a:off x="0" y="0"/>
                      <a:ext cx="1724025" cy="567690"/>
                    </a:xfrm>
                    <a:prstGeom prst="rect">
                      <a:avLst/>
                    </a:prstGeom>
                    <a:noFill/>
                    <a:ln w="9525">
                      <a:noFill/>
                      <a:miter lim="800000"/>
                      <a:headEnd/>
                      <a:tailEnd/>
                    </a:ln>
                  </pic:spPr>
                </pic:pic>
              </a:graphicData>
            </a:graphic>
          </wp:anchor>
        </w:drawing>
      </w:r>
    </w:p>
    <w:p w:rsidR="00F741E6" w:rsidRPr="00103B61" w:rsidRDefault="00767193" w:rsidP="00767193">
      <w:pPr>
        <w:jc w:val="center"/>
        <w:rPr>
          <w:b/>
          <w:color w:val="1F497D" w:themeColor="text2"/>
          <w:sz w:val="26"/>
          <w:szCs w:val="26"/>
        </w:rPr>
      </w:pPr>
      <w:r w:rsidRPr="00103B61">
        <w:rPr>
          <w:b/>
          <w:color w:val="1F497D" w:themeColor="text2"/>
          <w:sz w:val="26"/>
          <w:szCs w:val="26"/>
        </w:rPr>
        <w:t>Ce qui ressort du débat public sur la PPE 2018-2028</w:t>
      </w:r>
    </w:p>
    <w:p w:rsidR="00767193" w:rsidRDefault="00767193" w:rsidP="00767193">
      <w:pPr>
        <w:spacing w:after="0" w:line="240" w:lineRule="auto"/>
        <w:jc w:val="both"/>
        <w:rPr>
          <w:rFonts w:eastAsia="Times New Roman" w:cs="Times New Roman"/>
          <w:lang w:eastAsia="fr-FR"/>
        </w:rPr>
      </w:pPr>
    </w:p>
    <w:p w:rsidR="00767193" w:rsidRDefault="00767193" w:rsidP="00103B61">
      <w:pPr>
        <w:spacing w:after="120" w:line="240" w:lineRule="auto"/>
        <w:ind w:right="-426"/>
        <w:jc w:val="both"/>
        <w:rPr>
          <w:rFonts w:eastAsia="Times New Roman" w:cs="Times New Roman"/>
          <w:lang w:eastAsia="fr-FR"/>
        </w:rPr>
      </w:pPr>
      <w:r>
        <w:rPr>
          <w:rFonts w:eastAsia="Times New Roman" w:cs="Times New Roman"/>
          <w:lang w:eastAsia="fr-FR"/>
        </w:rPr>
        <w:t>La commission nationale du débat public (CNDP) a organisé au printemps 2018 un débat public sur la programmation pluriannuelle de l’énergie (PPE) 2018-2028.</w:t>
      </w:r>
    </w:p>
    <w:p w:rsidR="00767193" w:rsidRPr="00103B61" w:rsidRDefault="00767193" w:rsidP="00103B61">
      <w:pPr>
        <w:spacing w:after="120" w:line="240" w:lineRule="auto"/>
        <w:ind w:right="-426"/>
        <w:jc w:val="both"/>
        <w:rPr>
          <w:rFonts w:eastAsia="Times New Roman" w:cs="Times New Roman"/>
          <w:sz w:val="21"/>
          <w:szCs w:val="21"/>
          <w:lang w:eastAsia="fr-FR"/>
        </w:rPr>
      </w:pPr>
      <w:r w:rsidRPr="00103B61">
        <w:rPr>
          <w:rFonts w:eastAsia="Times New Roman" w:cs="Times New Roman"/>
          <w:sz w:val="21"/>
          <w:szCs w:val="21"/>
          <w:lang w:eastAsia="fr-FR"/>
        </w:rPr>
        <w:t>TNE Occitanie Environnement y a largement participé, tant par des contributions écrites (avis, questions, cahiers d’acteurs) que par l’organisation du débat public de Mazamet le 30 mai 2018, seul débat citoyen authentique avec près de 350 participants puisque la plupart des autres débats étaient organisés par des sociétés savantes ou des collectivités locales.</w:t>
      </w:r>
    </w:p>
    <w:p w:rsidR="00767193" w:rsidRPr="00767193" w:rsidRDefault="00767193" w:rsidP="00103B61">
      <w:pPr>
        <w:spacing w:after="120" w:line="240" w:lineRule="auto"/>
        <w:ind w:right="-426"/>
        <w:jc w:val="both"/>
        <w:rPr>
          <w:rFonts w:eastAsia="Times New Roman" w:cs="Times New Roman"/>
          <w:lang w:eastAsia="fr-FR"/>
        </w:rPr>
      </w:pPr>
      <w:r>
        <w:rPr>
          <w:rFonts w:eastAsia="Times New Roman" w:cs="Times New Roman"/>
          <w:lang w:eastAsia="fr-FR"/>
        </w:rPr>
        <w:t>Le CR final, assorti de recommandations fortes, fait apparaître les conclusions suivantes telles qu’en synthèse elles ressortent de ce CR :</w:t>
      </w:r>
    </w:p>
    <w:p w:rsidR="00767193" w:rsidRPr="00767193" w:rsidRDefault="00767193" w:rsidP="00103B61">
      <w:pPr>
        <w:spacing w:after="120" w:line="240" w:lineRule="auto"/>
        <w:ind w:right="-426"/>
        <w:jc w:val="both"/>
        <w:rPr>
          <w:rFonts w:eastAsia="Times New Roman" w:cs="Times New Roman"/>
          <w:b/>
          <w:color w:val="1F497D" w:themeColor="text2"/>
          <w:lang w:eastAsia="fr-FR"/>
        </w:rPr>
      </w:pPr>
      <w:r w:rsidRPr="00767193">
        <w:rPr>
          <w:rFonts w:eastAsia="Times New Roman" w:cs="Times New Roman"/>
          <w:b/>
          <w:color w:val="1F497D" w:themeColor="text2"/>
          <w:lang w:eastAsia="fr-FR"/>
        </w:rPr>
        <w:t>1. ce qui est positif :</w:t>
      </w:r>
    </w:p>
    <w:p w:rsidR="00767193" w:rsidRPr="00767193" w:rsidRDefault="00767193" w:rsidP="00103B61">
      <w:pPr>
        <w:spacing w:after="120" w:line="240" w:lineRule="auto"/>
        <w:ind w:right="-426"/>
        <w:jc w:val="both"/>
        <w:rPr>
          <w:rFonts w:eastAsia="Times New Roman" w:cs="Times New Roman"/>
          <w:lang w:eastAsia="fr-FR"/>
        </w:rPr>
      </w:pPr>
      <w:r w:rsidRPr="00767193">
        <w:rPr>
          <w:rFonts w:eastAsia="Times New Roman" w:cs="Times New Roman"/>
          <w:lang w:eastAsia="fr-FR"/>
        </w:rPr>
        <w:t xml:space="preserve">* un consensus sur la priorité à donner à l'objectif de lutte contre les émissions de gaz à effet de serre : </w:t>
      </w:r>
      <w:r w:rsidRPr="00767193">
        <w:rPr>
          <w:rFonts w:eastAsia="Times New Roman" w:cs="Times New Roman"/>
          <w:b/>
          <w:bCs/>
          <w:i/>
          <w:iCs/>
          <w:lang w:eastAsia="fr-FR"/>
        </w:rPr>
        <w:t xml:space="preserve">autrement dit, la priorité n'est pas à </w:t>
      </w:r>
      <w:r w:rsidR="00103B61">
        <w:rPr>
          <w:rFonts w:eastAsia="Times New Roman" w:cs="Times New Roman"/>
          <w:b/>
          <w:bCs/>
          <w:i/>
          <w:iCs/>
          <w:lang w:eastAsia="fr-FR"/>
        </w:rPr>
        <w:t xml:space="preserve">cet </w:t>
      </w:r>
      <w:r w:rsidRPr="00767193">
        <w:rPr>
          <w:rFonts w:eastAsia="Times New Roman" w:cs="Times New Roman"/>
          <w:b/>
          <w:bCs/>
          <w:i/>
          <w:iCs/>
          <w:lang w:eastAsia="fr-FR"/>
        </w:rPr>
        <w:t>objectif de surproduction électrique que certains réseaux associent toujours à la lutte contre le CO2. Non, il y a bien ici un ordre des facteurs, et non plus ce mélange fâcheux des priorités dont nous savons quels intérêts il sert. </w:t>
      </w:r>
    </w:p>
    <w:p w:rsidR="00103B61" w:rsidRDefault="00767193" w:rsidP="00103B61">
      <w:pPr>
        <w:spacing w:after="120" w:line="240" w:lineRule="auto"/>
        <w:ind w:right="-426"/>
        <w:jc w:val="both"/>
        <w:rPr>
          <w:rFonts w:eastAsia="Times New Roman" w:cs="Times New Roman"/>
          <w:lang w:eastAsia="fr-FR"/>
        </w:rPr>
      </w:pPr>
      <w:r w:rsidRPr="00767193">
        <w:rPr>
          <w:rFonts w:eastAsia="Times New Roman" w:cs="Times New Roman"/>
          <w:lang w:eastAsia="fr-FR"/>
        </w:rPr>
        <w:t xml:space="preserve">Il est ajouté que le report des énergies fossiles sur d'autres énergies ne doit cependant pas aboutir à une explosion des consommations électriques : </w:t>
      </w:r>
      <w:r w:rsidRPr="00767193">
        <w:rPr>
          <w:rFonts w:eastAsia="Times New Roman" w:cs="Times New Roman"/>
          <w:b/>
          <w:bCs/>
          <w:i/>
          <w:iCs/>
          <w:lang w:eastAsia="fr-FR"/>
        </w:rPr>
        <w:t>autrement dit, le public a ici considéré que les  modèles de surproduction électrique devaient être rejetés.</w:t>
      </w:r>
      <w:r w:rsidRPr="00767193">
        <w:rPr>
          <w:rFonts w:eastAsia="Times New Roman" w:cs="Times New Roman"/>
          <w:lang w:eastAsia="fr-FR"/>
        </w:rPr>
        <w:t xml:space="preserve"> </w:t>
      </w:r>
    </w:p>
    <w:p w:rsidR="00767193" w:rsidRPr="00767193" w:rsidRDefault="00767193" w:rsidP="00103B61">
      <w:pPr>
        <w:spacing w:after="120" w:line="240" w:lineRule="auto"/>
        <w:ind w:right="-426"/>
        <w:jc w:val="both"/>
        <w:rPr>
          <w:rFonts w:eastAsia="Times New Roman" w:cs="Times New Roman"/>
          <w:lang w:eastAsia="fr-FR"/>
        </w:rPr>
      </w:pPr>
      <w:r w:rsidRPr="00767193">
        <w:rPr>
          <w:rFonts w:eastAsia="Times New Roman" w:cs="Times New Roman"/>
          <w:lang w:eastAsia="fr-FR"/>
        </w:rPr>
        <w:t>Confirmation un peu plus loin, il est question d'un besoin de scénarios "portant sur l'ensemble du système énergétique et pas seulement sur l'électricité..."</w:t>
      </w:r>
      <w:r w:rsidRPr="00767193">
        <w:rPr>
          <w:rFonts w:eastAsia="Times New Roman" w:cs="Times New Roman"/>
          <w:b/>
          <w:bCs/>
          <w:i/>
          <w:iCs/>
          <w:lang w:eastAsia="fr-FR"/>
        </w:rPr>
        <w:t>.</w:t>
      </w:r>
    </w:p>
    <w:p w:rsidR="00767193" w:rsidRPr="00767193" w:rsidRDefault="00767193" w:rsidP="00103B61">
      <w:pPr>
        <w:spacing w:after="120" w:line="240" w:lineRule="auto"/>
        <w:ind w:right="-426"/>
        <w:jc w:val="both"/>
        <w:rPr>
          <w:rFonts w:eastAsia="Times New Roman" w:cs="Times New Roman"/>
          <w:lang w:eastAsia="fr-FR"/>
        </w:rPr>
      </w:pPr>
      <w:r w:rsidRPr="00767193">
        <w:rPr>
          <w:rFonts w:eastAsia="Times New Roman" w:cs="Times New Roman"/>
          <w:lang w:eastAsia="fr-FR"/>
        </w:rPr>
        <w:t>* un souci sur le prix de l'énergie et un attachement à une énergie à coûts maîtrisés. Parallèlement, il est demandé de mieux protéger les consommateurs.</w:t>
      </w:r>
    </w:p>
    <w:p w:rsidR="00767193" w:rsidRPr="00767193" w:rsidRDefault="00767193" w:rsidP="00103B61">
      <w:pPr>
        <w:spacing w:after="120" w:line="240" w:lineRule="auto"/>
        <w:ind w:right="-426"/>
        <w:jc w:val="both"/>
        <w:rPr>
          <w:rFonts w:eastAsia="Times New Roman" w:cs="Times New Roman"/>
          <w:lang w:eastAsia="fr-FR"/>
        </w:rPr>
      </w:pPr>
      <w:r w:rsidRPr="00767193">
        <w:rPr>
          <w:rFonts w:eastAsia="Times New Roman" w:cs="Times New Roman"/>
          <w:i/>
          <w:iCs/>
          <w:lang w:eastAsia="fr-FR"/>
        </w:rPr>
        <w:t xml:space="preserve">* </w:t>
      </w:r>
      <w:r w:rsidRPr="00767193">
        <w:rPr>
          <w:rFonts w:eastAsia="Times New Roman" w:cs="Times New Roman"/>
          <w:lang w:eastAsia="fr-FR"/>
        </w:rPr>
        <w:t>l'ouverture à la concurrence n'a pas produit les bénéfices attendus : prix, qualité de service, accélération de la transition énergétique</w:t>
      </w:r>
      <w:r w:rsidR="00103B61">
        <w:rPr>
          <w:rFonts w:eastAsia="Times New Roman" w:cs="Times New Roman"/>
          <w:lang w:eastAsia="fr-FR"/>
        </w:rPr>
        <w:t xml:space="preserve">. </w:t>
      </w:r>
      <w:r w:rsidRPr="00767193">
        <w:rPr>
          <w:rFonts w:eastAsia="Times New Roman" w:cs="Times New Roman"/>
          <w:b/>
          <w:bCs/>
          <w:i/>
          <w:iCs/>
          <w:lang w:eastAsia="fr-FR"/>
        </w:rPr>
        <w:t xml:space="preserve">Autrement dit, en démembrant le service public l'on </w:t>
      </w:r>
      <w:r w:rsidR="00103B61">
        <w:rPr>
          <w:rFonts w:eastAsia="Times New Roman" w:cs="Times New Roman"/>
          <w:b/>
          <w:bCs/>
          <w:i/>
          <w:iCs/>
          <w:lang w:eastAsia="fr-FR"/>
        </w:rPr>
        <w:t>a commis une erreur préjudiciable à nos concitoyens.</w:t>
      </w:r>
    </w:p>
    <w:p w:rsidR="00767193" w:rsidRPr="00767193" w:rsidRDefault="00767193" w:rsidP="00103B61">
      <w:pPr>
        <w:spacing w:after="120" w:line="240" w:lineRule="auto"/>
        <w:ind w:right="-426"/>
        <w:jc w:val="both"/>
        <w:rPr>
          <w:rFonts w:eastAsia="Times New Roman" w:cs="Times New Roman"/>
          <w:lang w:eastAsia="fr-FR"/>
        </w:rPr>
      </w:pPr>
      <w:r w:rsidRPr="00767193">
        <w:rPr>
          <w:rFonts w:eastAsia="Times New Roman" w:cs="Times New Roman"/>
          <w:lang w:eastAsia="fr-FR"/>
        </w:rPr>
        <w:t>* il faut pour réussir associer les citoyens et les territoires, et garantir la solidarité entre les usagers et les territoires.</w:t>
      </w:r>
      <w:r w:rsidR="00103B61">
        <w:rPr>
          <w:rFonts w:eastAsia="Times New Roman" w:cs="Times New Roman"/>
          <w:lang w:eastAsia="fr-FR"/>
        </w:rPr>
        <w:t xml:space="preserve"> Et l</w:t>
      </w:r>
      <w:r w:rsidRPr="00767193">
        <w:rPr>
          <w:rFonts w:eastAsia="Times New Roman" w:cs="Times New Roman"/>
          <w:lang w:eastAsia="fr-FR"/>
        </w:rPr>
        <w:t>'offre énergétique doit être adaptée à la ressource des territoires.</w:t>
      </w:r>
    </w:p>
    <w:p w:rsidR="00767193" w:rsidRPr="00767193" w:rsidRDefault="00767193" w:rsidP="00103B61">
      <w:pPr>
        <w:spacing w:after="120" w:line="240" w:lineRule="auto"/>
        <w:ind w:right="-426"/>
        <w:jc w:val="both"/>
        <w:rPr>
          <w:rFonts w:eastAsia="Times New Roman" w:cs="Times New Roman"/>
          <w:b/>
          <w:i/>
          <w:lang w:eastAsia="fr-FR"/>
        </w:rPr>
      </w:pPr>
      <w:r w:rsidRPr="00767193">
        <w:rPr>
          <w:rFonts w:eastAsia="Times New Roman" w:cs="Times New Roman"/>
          <w:lang w:eastAsia="fr-FR"/>
        </w:rPr>
        <w:t xml:space="preserve">* le </w:t>
      </w:r>
      <w:r w:rsidR="00103B61">
        <w:rPr>
          <w:rFonts w:eastAsia="Times New Roman" w:cs="Times New Roman"/>
          <w:lang w:eastAsia="fr-FR"/>
        </w:rPr>
        <w:t xml:space="preserve">public approuve le </w:t>
      </w:r>
      <w:r w:rsidRPr="00767193">
        <w:rPr>
          <w:rFonts w:eastAsia="Times New Roman" w:cs="Times New Roman"/>
          <w:lang w:eastAsia="fr-FR"/>
        </w:rPr>
        <w:t xml:space="preserve">développement des </w:t>
      </w:r>
      <w:proofErr w:type="spellStart"/>
      <w:r w:rsidRPr="00767193">
        <w:rPr>
          <w:rFonts w:eastAsia="Times New Roman" w:cs="Times New Roman"/>
          <w:lang w:eastAsia="fr-FR"/>
        </w:rPr>
        <w:t>EnR</w:t>
      </w:r>
      <w:proofErr w:type="spellEnd"/>
      <w:r w:rsidRPr="00767193">
        <w:rPr>
          <w:rFonts w:eastAsia="Times New Roman" w:cs="Times New Roman"/>
          <w:lang w:eastAsia="fr-FR"/>
        </w:rPr>
        <w:t xml:space="preserve"> </w:t>
      </w:r>
      <w:r w:rsidR="00103B61">
        <w:rPr>
          <w:rFonts w:eastAsia="Times New Roman" w:cs="Times New Roman"/>
          <w:lang w:eastAsia="fr-FR"/>
        </w:rPr>
        <w:t>mais le soumet</w:t>
      </w:r>
      <w:r w:rsidRPr="00767193">
        <w:rPr>
          <w:rFonts w:eastAsia="Times New Roman" w:cs="Times New Roman"/>
          <w:lang w:eastAsia="fr-FR"/>
        </w:rPr>
        <w:t xml:space="preserve"> à de fortes exigences critiques : impacts environnementaux, niveau du soutien public, conditions et transparences des décisions d'implantation locale</w:t>
      </w:r>
      <w:r w:rsidR="00103B61">
        <w:rPr>
          <w:rFonts w:eastAsia="Times New Roman" w:cs="Times New Roman"/>
          <w:lang w:eastAsia="fr-FR"/>
        </w:rPr>
        <w:t xml:space="preserve"> : </w:t>
      </w:r>
      <w:r w:rsidR="00103B61">
        <w:rPr>
          <w:rFonts w:eastAsia="Times New Roman" w:cs="Times New Roman"/>
          <w:b/>
          <w:i/>
          <w:lang w:eastAsia="fr-FR"/>
        </w:rPr>
        <w:t>nous sommes ici au cœur des revendications légitimes portées par nos associations.</w:t>
      </w:r>
    </w:p>
    <w:p w:rsidR="00767193" w:rsidRPr="00767193" w:rsidRDefault="00767193" w:rsidP="00103B61">
      <w:pPr>
        <w:spacing w:after="0" w:line="240" w:lineRule="auto"/>
        <w:ind w:right="-426"/>
        <w:jc w:val="both"/>
        <w:rPr>
          <w:rFonts w:eastAsia="Times New Roman" w:cs="Times New Roman"/>
          <w:lang w:eastAsia="fr-FR"/>
        </w:rPr>
      </w:pPr>
      <w:r w:rsidRPr="00767193">
        <w:rPr>
          <w:rFonts w:eastAsia="Times New Roman" w:cs="Times New Roman"/>
          <w:lang w:eastAsia="fr-FR"/>
        </w:rPr>
        <w:t xml:space="preserve">* </w:t>
      </w:r>
      <w:r w:rsidR="00103B61">
        <w:rPr>
          <w:rFonts w:eastAsia="Times New Roman" w:cs="Times New Roman"/>
          <w:lang w:eastAsia="fr-FR"/>
        </w:rPr>
        <w:t xml:space="preserve">il convient de donner une place plus importante à </w:t>
      </w:r>
      <w:r w:rsidRPr="00767193">
        <w:rPr>
          <w:rFonts w:eastAsia="Times New Roman" w:cs="Times New Roman"/>
          <w:lang w:eastAsia="fr-FR"/>
        </w:rPr>
        <w:t xml:space="preserve">l'hydroélectricité, </w:t>
      </w:r>
      <w:r w:rsidR="00103B61">
        <w:rPr>
          <w:rFonts w:eastAsia="Times New Roman" w:cs="Times New Roman"/>
          <w:lang w:eastAsia="fr-FR"/>
        </w:rPr>
        <w:t>au</w:t>
      </w:r>
      <w:r w:rsidRPr="00767193">
        <w:rPr>
          <w:rFonts w:eastAsia="Times New Roman" w:cs="Times New Roman"/>
          <w:lang w:eastAsia="fr-FR"/>
        </w:rPr>
        <w:t xml:space="preserve"> biogaz, </w:t>
      </w:r>
      <w:r w:rsidR="00103B61">
        <w:rPr>
          <w:rFonts w:eastAsia="Times New Roman" w:cs="Times New Roman"/>
          <w:lang w:eastAsia="fr-FR"/>
        </w:rPr>
        <w:t xml:space="preserve">au </w:t>
      </w:r>
      <w:r w:rsidRPr="00767193">
        <w:rPr>
          <w:rFonts w:eastAsia="Times New Roman" w:cs="Times New Roman"/>
          <w:lang w:eastAsia="fr-FR"/>
        </w:rPr>
        <w:t xml:space="preserve">solaire thermique, </w:t>
      </w:r>
      <w:r w:rsidR="00103B61">
        <w:rPr>
          <w:rFonts w:eastAsia="Times New Roman" w:cs="Times New Roman"/>
          <w:lang w:eastAsia="fr-FR"/>
        </w:rPr>
        <w:t xml:space="preserve">et à </w:t>
      </w:r>
      <w:r w:rsidRPr="00767193">
        <w:rPr>
          <w:rFonts w:eastAsia="Times New Roman" w:cs="Times New Roman"/>
          <w:lang w:eastAsia="fr-FR"/>
        </w:rPr>
        <w:t>la géothermie</w:t>
      </w:r>
      <w:r w:rsidR="00103B61">
        <w:rPr>
          <w:rFonts w:eastAsia="Times New Roman" w:cs="Times New Roman"/>
          <w:lang w:eastAsia="fr-FR"/>
        </w:rPr>
        <w:t>. Il faudrait enfin renforcer le fo</w:t>
      </w:r>
      <w:r w:rsidRPr="00767193">
        <w:rPr>
          <w:rFonts w:eastAsia="Times New Roman" w:cs="Times New Roman"/>
          <w:lang w:eastAsia="fr-FR"/>
        </w:rPr>
        <w:t>nds chaleur.</w:t>
      </w:r>
    </w:p>
    <w:p w:rsidR="00767193" w:rsidRPr="00767193" w:rsidRDefault="00767193" w:rsidP="00103B61">
      <w:pPr>
        <w:spacing w:after="0" w:line="240" w:lineRule="auto"/>
        <w:ind w:right="-426"/>
        <w:jc w:val="both"/>
        <w:rPr>
          <w:rFonts w:eastAsia="Times New Roman" w:cs="Times New Roman"/>
          <w:sz w:val="28"/>
          <w:lang w:eastAsia="fr-FR"/>
        </w:rPr>
      </w:pPr>
    </w:p>
    <w:p w:rsidR="00767193" w:rsidRPr="00767193" w:rsidRDefault="00767193" w:rsidP="00397035">
      <w:pPr>
        <w:spacing w:after="120" w:line="240" w:lineRule="auto"/>
        <w:ind w:right="-426"/>
        <w:jc w:val="both"/>
        <w:rPr>
          <w:rFonts w:eastAsia="Times New Roman" w:cs="Times New Roman"/>
          <w:b/>
          <w:color w:val="1F497D" w:themeColor="text2"/>
          <w:lang w:eastAsia="fr-FR"/>
        </w:rPr>
      </w:pPr>
      <w:r w:rsidRPr="00767193">
        <w:rPr>
          <w:rFonts w:eastAsia="Times New Roman" w:cs="Times New Roman"/>
          <w:b/>
          <w:color w:val="1F497D" w:themeColor="text2"/>
          <w:lang w:eastAsia="fr-FR"/>
        </w:rPr>
        <w:t>2. ce qui peut poser problème car l'expression en est ambiguë :</w:t>
      </w:r>
    </w:p>
    <w:p w:rsidR="00767193" w:rsidRPr="00767193" w:rsidRDefault="00767193" w:rsidP="00103B61">
      <w:pPr>
        <w:spacing w:after="120" w:line="240" w:lineRule="auto"/>
        <w:ind w:right="-426"/>
        <w:jc w:val="both"/>
        <w:rPr>
          <w:rFonts w:eastAsia="Times New Roman" w:cs="Times New Roman"/>
          <w:b/>
          <w:i/>
          <w:lang w:eastAsia="fr-FR"/>
        </w:rPr>
      </w:pPr>
      <w:r w:rsidRPr="00767193">
        <w:rPr>
          <w:rFonts w:eastAsia="Times New Roman" w:cs="Times New Roman"/>
          <w:lang w:eastAsia="fr-FR"/>
        </w:rPr>
        <w:t>* mettre en cohérence PPE d'un côté, SRADDET et  PCAET de l'autre.</w:t>
      </w:r>
      <w:r w:rsidR="00103B61">
        <w:rPr>
          <w:rFonts w:eastAsia="Times New Roman" w:cs="Times New Roman"/>
          <w:lang w:eastAsia="fr-FR"/>
        </w:rPr>
        <w:t xml:space="preserve"> </w:t>
      </w:r>
      <w:r w:rsidR="00103B61">
        <w:rPr>
          <w:rFonts w:eastAsia="Times New Roman" w:cs="Times New Roman"/>
          <w:b/>
          <w:i/>
          <w:lang w:eastAsia="fr-FR"/>
        </w:rPr>
        <w:t>TNE-OE souhaite clarifier ce point dans ses discussions avec la Région.</w:t>
      </w:r>
    </w:p>
    <w:p w:rsidR="00767193" w:rsidRPr="00767193" w:rsidRDefault="00767193" w:rsidP="00103B61">
      <w:pPr>
        <w:spacing w:after="0" w:line="240" w:lineRule="auto"/>
        <w:ind w:right="-426"/>
        <w:jc w:val="both"/>
        <w:rPr>
          <w:rFonts w:eastAsia="Times New Roman" w:cs="Times New Roman"/>
          <w:lang w:eastAsia="fr-FR"/>
        </w:rPr>
      </w:pPr>
      <w:r w:rsidRPr="00767193">
        <w:rPr>
          <w:rFonts w:eastAsia="Times New Roman" w:cs="Times New Roman"/>
          <w:lang w:eastAsia="fr-FR"/>
        </w:rPr>
        <w:t xml:space="preserve">* mettre en cohérence PPE et autres documents de planification : SNBC, plan climat, </w:t>
      </w:r>
      <w:proofErr w:type="spellStart"/>
      <w:r w:rsidRPr="00767193">
        <w:rPr>
          <w:rFonts w:eastAsia="Times New Roman" w:cs="Times New Roman"/>
          <w:lang w:eastAsia="fr-FR"/>
        </w:rPr>
        <w:t>etc</w:t>
      </w:r>
      <w:proofErr w:type="spellEnd"/>
      <w:r w:rsidRPr="00767193">
        <w:rPr>
          <w:rFonts w:eastAsia="Times New Roman" w:cs="Times New Roman"/>
          <w:lang w:eastAsia="fr-FR"/>
        </w:rPr>
        <w:t>...:</w:t>
      </w:r>
      <w:r w:rsidRPr="00767193">
        <w:rPr>
          <w:rFonts w:eastAsia="Times New Roman" w:cs="Times New Roman"/>
          <w:b/>
          <w:bCs/>
          <w:i/>
          <w:iCs/>
          <w:lang w:eastAsia="fr-FR"/>
        </w:rPr>
        <w:t xml:space="preserve"> </w:t>
      </w:r>
      <w:r w:rsidR="00103B61">
        <w:rPr>
          <w:rFonts w:eastAsia="Times New Roman" w:cs="Times New Roman"/>
          <w:b/>
          <w:bCs/>
          <w:i/>
          <w:iCs/>
          <w:lang w:eastAsia="fr-FR"/>
        </w:rPr>
        <w:t xml:space="preserve">TNE-OE aurait apprécié de </w:t>
      </w:r>
      <w:r w:rsidRPr="00767193">
        <w:rPr>
          <w:rFonts w:eastAsia="Times New Roman" w:cs="Times New Roman"/>
          <w:b/>
          <w:bCs/>
          <w:i/>
          <w:iCs/>
          <w:lang w:eastAsia="fr-FR"/>
        </w:rPr>
        <w:t>trouver dans la liste mention de la biodiversité</w:t>
      </w:r>
      <w:r w:rsidRPr="00767193">
        <w:rPr>
          <w:rFonts w:eastAsia="Times New Roman" w:cs="Times New Roman"/>
          <w:lang w:eastAsia="fr-FR"/>
        </w:rPr>
        <w:t xml:space="preserve"> devenue grande cause nationale, ou au moins mention des études environnementales, souvent oubliées.</w:t>
      </w:r>
    </w:p>
    <w:p w:rsidR="00767193" w:rsidRPr="00767193" w:rsidRDefault="00767193" w:rsidP="00767193">
      <w:pPr>
        <w:spacing w:after="0" w:line="240" w:lineRule="auto"/>
        <w:rPr>
          <w:rFonts w:eastAsia="Times New Roman" w:cs="Times New Roman"/>
          <w:sz w:val="28"/>
          <w:lang w:eastAsia="fr-FR"/>
        </w:rPr>
      </w:pPr>
    </w:p>
    <w:p w:rsidR="00103B61" w:rsidRDefault="00103B61" w:rsidP="00103B61">
      <w:pPr>
        <w:spacing w:after="0" w:line="240" w:lineRule="auto"/>
        <w:ind w:right="-709"/>
        <w:jc w:val="center"/>
        <w:rPr>
          <w:b/>
          <w:color w:val="1F497D" w:themeColor="text2"/>
          <w:sz w:val="23"/>
          <w:szCs w:val="23"/>
        </w:rPr>
      </w:pPr>
      <w:r w:rsidRPr="00103B61">
        <w:rPr>
          <w:b/>
          <w:color w:val="1F497D" w:themeColor="text2"/>
          <w:sz w:val="23"/>
          <w:szCs w:val="23"/>
        </w:rPr>
        <w:t xml:space="preserve">TNE-OE portera </w:t>
      </w:r>
      <w:r>
        <w:rPr>
          <w:b/>
          <w:color w:val="1F497D" w:themeColor="text2"/>
          <w:sz w:val="23"/>
          <w:szCs w:val="23"/>
        </w:rPr>
        <w:t xml:space="preserve">désormais </w:t>
      </w:r>
      <w:r w:rsidRPr="00103B61">
        <w:rPr>
          <w:b/>
          <w:color w:val="1F497D" w:themeColor="text2"/>
          <w:sz w:val="23"/>
          <w:szCs w:val="23"/>
        </w:rPr>
        <w:t xml:space="preserve">ces demandes émanant du public </w:t>
      </w:r>
    </w:p>
    <w:p w:rsidR="00767193" w:rsidRPr="00103B61" w:rsidRDefault="00103B61" w:rsidP="00103B61">
      <w:pPr>
        <w:spacing w:after="0" w:line="240" w:lineRule="auto"/>
        <w:ind w:right="-709"/>
        <w:jc w:val="center"/>
        <w:rPr>
          <w:b/>
          <w:color w:val="1F497D" w:themeColor="text2"/>
          <w:sz w:val="23"/>
          <w:szCs w:val="23"/>
        </w:rPr>
      </w:pPr>
      <w:proofErr w:type="gramStart"/>
      <w:r w:rsidRPr="00103B61">
        <w:rPr>
          <w:b/>
          <w:color w:val="1F497D" w:themeColor="text2"/>
          <w:sz w:val="23"/>
          <w:szCs w:val="23"/>
        </w:rPr>
        <w:t>dans</w:t>
      </w:r>
      <w:proofErr w:type="gramEnd"/>
      <w:r w:rsidRPr="00103B61">
        <w:rPr>
          <w:b/>
          <w:color w:val="1F497D" w:themeColor="text2"/>
          <w:sz w:val="23"/>
          <w:szCs w:val="23"/>
        </w:rPr>
        <w:t xml:space="preserve"> </w:t>
      </w:r>
      <w:r>
        <w:rPr>
          <w:b/>
          <w:color w:val="1F497D" w:themeColor="text2"/>
          <w:sz w:val="23"/>
          <w:szCs w:val="23"/>
        </w:rPr>
        <w:t xml:space="preserve">toutes </w:t>
      </w:r>
      <w:r w:rsidRPr="00103B61">
        <w:rPr>
          <w:b/>
          <w:color w:val="1F497D" w:themeColor="text2"/>
          <w:sz w:val="23"/>
          <w:szCs w:val="23"/>
        </w:rPr>
        <w:t>ses discussions avec les pouvoirs publics</w:t>
      </w:r>
      <w:r>
        <w:rPr>
          <w:b/>
          <w:color w:val="1F497D" w:themeColor="text2"/>
          <w:sz w:val="23"/>
          <w:szCs w:val="23"/>
        </w:rPr>
        <w:t xml:space="preserve"> régionaux ou locaux</w:t>
      </w:r>
    </w:p>
    <w:sectPr w:rsidR="00767193" w:rsidRPr="00103B61" w:rsidSect="00103B6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193"/>
    <w:rsid w:val="00103B61"/>
    <w:rsid w:val="00397035"/>
    <w:rsid w:val="00767193"/>
    <w:rsid w:val="00F741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545582">
      <w:bodyDiv w:val="1"/>
      <w:marLeft w:val="0"/>
      <w:marRight w:val="0"/>
      <w:marTop w:val="0"/>
      <w:marBottom w:val="0"/>
      <w:divBdr>
        <w:top w:val="none" w:sz="0" w:space="0" w:color="auto"/>
        <w:left w:val="none" w:sz="0" w:space="0" w:color="auto"/>
        <w:bottom w:val="none" w:sz="0" w:space="0" w:color="auto"/>
        <w:right w:val="none" w:sz="0" w:space="0" w:color="auto"/>
      </w:divBdr>
      <w:divsChild>
        <w:div w:id="85541986">
          <w:marLeft w:val="0"/>
          <w:marRight w:val="0"/>
          <w:marTop w:val="0"/>
          <w:marBottom w:val="0"/>
          <w:divBdr>
            <w:top w:val="none" w:sz="0" w:space="0" w:color="auto"/>
            <w:left w:val="none" w:sz="0" w:space="0" w:color="auto"/>
            <w:bottom w:val="none" w:sz="0" w:space="0" w:color="auto"/>
            <w:right w:val="none" w:sz="0" w:space="0" w:color="auto"/>
          </w:divBdr>
        </w:div>
        <w:div w:id="680816203">
          <w:marLeft w:val="0"/>
          <w:marRight w:val="0"/>
          <w:marTop w:val="0"/>
          <w:marBottom w:val="0"/>
          <w:divBdr>
            <w:top w:val="none" w:sz="0" w:space="0" w:color="auto"/>
            <w:left w:val="none" w:sz="0" w:space="0" w:color="auto"/>
            <w:bottom w:val="none" w:sz="0" w:space="0" w:color="auto"/>
            <w:right w:val="none" w:sz="0" w:space="0" w:color="auto"/>
          </w:divBdr>
          <w:divsChild>
            <w:div w:id="530536702">
              <w:marLeft w:val="0"/>
              <w:marRight w:val="0"/>
              <w:marTop w:val="0"/>
              <w:marBottom w:val="0"/>
              <w:divBdr>
                <w:top w:val="none" w:sz="0" w:space="0" w:color="auto"/>
                <w:left w:val="none" w:sz="0" w:space="0" w:color="auto"/>
                <w:bottom w:val="none" w:sz="0" w:space="0" w:color="auto"/>
                <w:right w:val="none" w:sz="0" w:space="0" w:color="auto"/>
              </w:divBdr>
              <w:divsChild>
                <w:div w:id="2066753453">
                  <w:marLeft w:val="0"/>
                  <w:marRight w:val="0"/>
                  <w:marTop w:val="0"/>
                  <w:marBottom w:val="0"/>
                  <w:divBdr>
                    <w:top w:val="none" w:sz="0" w:space="0" w:color="auto"/>
                    <w:left w:val="none" w:sz="0" w:space="0" w:color="auto"/>
                    <w:bottom w:val="none" w:sz="0" w:space="0" w:color="auto"/>
                    <w:right w:val="none" w:sz="0" w:space="0" w:color="auto"/>
                  </w:divBdr>
                  <w:divsChild>
                    <w:div w:id="714623925">
                      <w:marLeft w:val="0"/>
                      <w:marRight w:val="0"/>
                      <w:marTop w:val="0"/>
                      <w:marBottom w:val="0"/>
                      <w:divBdr>
                        <w:top w:val="none" w:sz="0" w:space="0" w:color="auto"/>
                        <w:left w:val="none" w:sz="0" w:space="0" w:color="auto"/>
                        <w:bottom w:val="none" w:sz="0" w:space="0" w:color="auto"/>
                        <w:right w:val="none" w:sz="0" w:space="0" w:color="auto"/>
                      </w:divBdr>
                      <w:divsChild>
                        <w:div w:id="1176965389">
                          <w:marLeft w:val="0"/>
                          <w:marRight w:val="0"/>
                          <w:marTop w:val="0"/>
                          <w:marBottom w:val="0"/>
                          <w:divBdr>
                            <w:top w:val="none" w:sz="0" w:space="0" w:color="auto"/>
                            <w:left w:val="none" w:sz="0" w:space="0" w:color="auto"/>
                            <w:bottom w:val="none" w:sz="0" w:space="0" w:color="auto"/>
                            <w:right w:val="none" w:sz="0" w:space="0" w:color="auto"/>
                          </w:divBdr>
                          <w:divsChild>
                            <w:div w:id="472018313">
                              <w:marLeft w:val="0"/>
                              <w:marRight w:val="0"/>
                              <w:marTop w:val="0"/>
                              <w:marBottom w:val="0"/>
                              <w:divBdr>
                                <w:top w:val="none" w:sz="0" w:space="0" w:color="auto"/>
                                <w:left w:val="none" w:sz="0" w:space="0" w:color="auto"/>
                                <w:bottom w:val="none" w:sz="0" w:space="0" w:color="auto"/>
                                <w:right w:val="none" w:sz="0" w:space="0" w:color="auto"/>
                              </w:divBdr>
                              <w:divsChild>
                                <w:div w:id="932930244">
                                  <w:marLeft w:val="0"/>
                                  <w:marRight w:val="0"/>
                                  <w:marTop w:val="0"/>
                                  <w:marBottom w:val="0"/>
                                  <w:divBdr>
                                    <w:top w:val="none" w:sz="0" w:space="0" w:color="auto"/>
                                    <w:left w:val="none" w:sz="0" w:space="0" w:color="auto"/>
                                    <w:bottom w:val="none" w:sz="0" w:space="0" w:color="auto"/>
                                    <w:right w:val="none" w:sz="0" w:space="0" w:color="auto"/>
                                  </w:divBdr>
                                  <w:divsChild>
                                    <w:div w:id="1984265379">
                                      <w:marLeft w:val="0"/>
                                      <w:marRight w:val="0"/>
                                      <w:marTop w:val="0"/>
                                      <w:marBottom w:val="0"/>
                                      <w:divBdr>
                                        <w:top w:val="none" w:sz="0" w:space="0" w:color="auto"/>
                                        <w:left w:val="none" w:sz="0" w:space="0" w:color="auto"/>
                                        <w:bottom w:val="none" w:sz="0" w:space="0" w:color="auto"/>
                                        <w:right w:val="none" w:sz="0" w:space="0" w:color="auto"/>
                                      </w:divBdr>
                                      <w:divsChild>
                                        <w:div w:id="2129547386">
                                          <w:marLeft w:val="0"/>
                                          <w:marRight w:val="0"/>
                                          <w:marTop w:val="0"/>
                                          <w:marBottom w:val="0"/>
                                          <w:divBdr>
                                            <w:top w:val="none" w:sz="0" w:space="0" w:color="auto"/>
                                            <w:left w:val="none" w:sz="0" w:space="0" w:color="auto"/>
                                            <w:bottom w:val="none" w:sz="0" w:space="0" w:color="auto"/>
                                            <w:right w:val="none" w:sz="0" w:space="0" w:color="auto"/>
                                          </w:divBdr>
                                          <w:divsChild>
                                            <w:div w:id="2094278842">
                                              <w:marLeft w:val="0"/>
                                              <w:marRight w:val="0"/>
                                              <w:marTop w:val="0"/>
                                              <w:marBottom w:val="0"/>
                                              <w:divBdr>
                                                <w:top w:val="none" w:sz="0" w:space="0" w:color="auto"/>
                                                <w:left w:val="none" w:sz="0" w:space="0" w:color="auto"/>
                                                <w:bottom w:val="none" w:sz="0" w:space="0" w:color="auto"/>
                                                <w:right w:val="none" w:sz="0" w:space="0" w:color="auto"/>
                                              </w:divBdr>
                                              <w:divsChild>
                                                <w:div w:id="82846430">
                                                  <w:marLeft w:val="0"/>
                                                  <w:marRight w:val="0"/>
                                                  <w:marTop w:val="0"/>
                                                  <w:marBottom w:val="0"/>
                                                  <w:divBdr>
                                                    <w:top w:val="none" w:sz="0" w:space="0" w:color="auto"/>
                                                    <w:left w:val="none" w:sz="0" w:space="0" w:color="auto"/>
                                                    <w:bottom w:val="none" w:sz="0" w:space="0" w:color="auto"/>
                                                    <w:right w:val="none" w:sz="0" w:space="0" w:color="auto"/>
                                                  </w:divBdr>
                                                </w:div>
                                                <w:div w:id="1015226935">
                                                  <w:marLeft w:val="0"/>
                                                  <w:marRight w:val="0"/>
                                                  <w:marTop w:val="0"/>
                                                  <w:marBottom w:val="0"/>
                                                  <w:divBdr>
                                                    <w:top w:val="none" w:sz="0" w:space="0" w:color="auto"/>
                                                    <w:left w:val="none" w:sz="0" w:space="0" w:color="auto"/>
                                                    <w:bottom w:val="none" w:sz="0" w:space="0" w:color="auto"/>
                                                    <w:right w:val="none" w:sz="0" w:space="0" w:color="auto"/>
                                                  </w:divBdr>
                                                </w:div>
                                                <w:div w:id="451167641">
                                                  <w:marLeft w:val="0"/>
                                                  <w:marRight w:val="0"/>
                                                  <w:marTop w:val="0"/>
                                                  <w:marBottom w:val="0"/>
                                                  <w:divBdr>
                                                    <w:top w:val="none" w:sz="0" w:space="0" w:color="auto"/>
                                                    <w:left w:val="none" w:sz="0" w:space="0" w:color="auto"/>
                                                    <w:bottom w:val="none" w:sz="0" w:space="0" w:color="auto"/>
                                                    <w:right w:val="none" w:sz="0" w:space="0" w:color="auto"/>
                                                  </w:divBdr>
                                                </w:div>
                                                <w:div w:id="444035290">
                                                  <w:marLeft w:val="0"/>
                                                  <w:marRight w:val="0"/>
                                                  <w:marTop w:val="0"/>
                                                  <w:marBottom w:val="0"/>
                                                  <w:divBdr>
                                                    <w:top w:val="none" w:sz="0" w:space="0" w:color="auto"/>
                                                    <w:left w:val="none" w:sz="0" w:space="0" w:color="auto"/>
                                                    <w:bottom w:val="none" w:sz="0" w:space="0" w:color="auto"/>
                                                    <w:right w:val="none" w:sz="0" w:space="0" w:color="auto"/>
                                                  </w:divBdr>
                                                </w:div>
                                                <w:div w:id="122962335">
                                                  <w:marLeft w:val="0"/>
                                                  <w:marRight w:val="0"/>
                                                  <w:marTop w:val="0"/>
                                                  <w:marBottom w:val="0"/>
                                                  <w:divBdr>
                                                    <w:top w:val="none" w:sz="0" w:space="0" w:color="auto"/>
                                                    <w:left w:val="none" w:sz="0" w:space="0" w:color="auto"/>
                                                    <w:bottom w:val="none" w:sz="0" w:space="0" w:color="auto"/>
                                                    <w:right w:val="none" w:sz="0" w:space="0" w:color="auto"/>
                                                  </w:divBdr>
                                                </w:div>
                                                <w:div w:id="508981605">
                                                  <w:marLeft w:val="0"/>
                                                  <w:marRight w:val="0"/>
                                                  <w:marTop w:val="0"/>
                                                  <w:marBottom w:val="0"/>
                                                  <w:divBdr>
                                                    <w:top w:val="none" w:sz="0" w:space="0" w:color="auto"/>
                                                    <w:left w:val="none" w:sz="0" w:space="0" w:color="auto"/>
                                                    <w:bottom w:val="none" w:sz="0" w:space="0" w:color="auto"/>
                                                    <w:right w:val="none" w:sz="0" w:space="0" w:color="auto"/>
                                                  </w:divBdr>
                                                </w:div>
                                                <w:div w:id="1240141202">
                                                  <w:marLeft w:val="0"/>
                                                  <w:marRight w:val="0"/>
                                                  <w:marTop w:val="0"/>
                                                  <w:marBottom w:val="0"/>
                                                  <w:divBdr>
                                                    <w:top w:val="none" w:sz="0" w:space="0" w:color="auto"/>
                                                    <w:left w:val="none" w:sz="0" w:space="0" w:color="auto"/>
                                                    <w:bottom w:val="none" w:sz="0" w:space="0" w:color="auto"/>
                                                    <w:right w:val="none" w:sz="0" w:space="0" w:color="auto"/>
                                                  </w:divBdr>
                                                </w:div>
                                                <w:div w:id="721249900">
                                                  <w:marLeft w:val="0"/>
                                                  <w:marRight w:val="0"/>
                                                  <w:marTop w:val="0"/>
                                                  <w:marBottom w:val="0"/>
                                                  <w:divBdr>
                                                    <w:top w:val="none" w:sz="0" w:space="0" w:color="auto"/>
                                                    <w:left w:val="none" w:sz="0" w:space="0" w:color="auto"/>
                                                    <w:bottom w:val="none" w:sz="0" w:space="0" w:color="auto"/>
                                                    <w:right w:val="none" w:sz="0" w:space="0" w:color="auto"/>
                                                  </w:divBdr>
                                                </w:div>
                                                <w:div w:id="1961376096">
                                                  <w:marLeft w:val="0"/>
                                                  <w:marRight w:val="0"/>
                                                  <w:marTop w:val="0"/>
                                                  <w:marBottom w:val="0"/>
                                                  <w:divBdr>
                                                    <w:top w:val="none" w:sz="0" w:space="0" w:color="auto"/>
                                                    <w:left w:val="none" w:sz="0" w:space="0" w:color="auto"/>
                                                    <w:bottom w:val="none" w:sz="0" w:space="0" w:color="auto"/>
                                                    <w:right w:val="none" w:sz="0" w:space="0" w:color="auto"/>
                                                  </w:divBdr>
                                                </w:div>
                                                <w:div w:id="654070568">
                                                  <w:marLeft w:val="0"/>
                                                  <w:marRight w:val="0"/>
                                                  <w:marTop w:val="0"/>
                                                  <w:marBottom w:val="0"/>
                                                  <w:divBdr>
                                                    <w:top w:val="none" w:sz="0" w:space="0" w:color="auto"/>
                                                    <w:left w:val="none" w:sz="0" w:space="0" w:color="auto"/>
                                                    <w:bottom w:val="none" w:sz="0" w:space="0" w:color="auto"/>
                                                    <w:right w:val="none" w:sz="0" w:space="0" w:color="auto"/>
                                                  </w:divBdr>
                                                </w:div>
                                                <w:div w:id="919871412">
                                                  <w:marLeft w:val="0"/>
                                                  <w:marRight w:val="0"/>
                                                  <w:marTop w:val="0"/>
                                                  <w:marBottom w:val="0"/>
                                                  <w:divBdr>
                                                    <w:top w:val="none" w:sz="0" w:space="0" w:color="auto"/>
                                                    <w:left w:val="none" w:sz="0" w:space="0" w:color="auto"/>
                                                    <w:bottom w:val="none" w:sz="0" w:space="0" w:color="auto"/>
                                                    <w:right w:val="none" w:sz="0" w:space="0" w:color="auto"/>
                                                  </w:divBdr>
                                                </w:div>
                                                <w:div w:id="1569808039">
                                                  <w:marLeft w:val="0"/>
                                                  <w:marRight w:val="0"/>
                                                  <w:marTop w:val="0"/>
                                                  <w:marBottom w:val="0"/>
                                                  <w:divBdr>
                                                    <w:top w:val="none" w:sz="0" w:space="0" w:color="auto"/>
                                                    <w:left w:val="none" w:sz="0" w:space="0" w:color="auto"/>
                                                    <w:bottom w:val="none" w:sz="0" w:space="0" w:color="auto"/>
                                                    <w:right w:val="none" w:sz="0" w:space="0" w:color="auto"/>
                                                  </w:divBdr>
                                                </w:div>
                                                <w:div w:id="1445297767">
                                                  <w:marLeft w:val="0"/>
                                                  <w:marRight w:val="0"/>
                                                  <w:marTop w:val="0"/>
                                                  <w:marBottom w:val="0"/>
                                                  <w:divBdr>
                                                    <w:top w:val="none" w:sz="0" w:space="0" w:color="auto"/>
                                                    <w:left w:val="none" w:sz="0" w:space="0" w:color="auto"/>
                                                    <w:bottom w:val="none" w:sz="0" w:space="0" w:color="auto"/>
                                                    <w:right w:val="none" w:sz="0" w:space="0" w:color="auto"/>
                                                  </w:divBdr>
                                                </w:div>
                                                <w:div w:id="1412045816">
                                                  <w:marLeft w:val="0"/>
                                                  <w:marRight w:val="0"/>
                                                  <w:marTop w:val="0"/>
                                                  <w:marBottom w:val="0"/>
                                                  <w:divBdr>
                                                    <w:top w:val="none" w:sz="0" w:space="0" w:color="auto"/>
                                                    <w:left w:val="none" w:sz="0" w:space="0" w:color="auto"/>
                                                    <w:bottom w:val="none" w:sz="0" w:space="0" w:color="auto"/>
                                                    <w:right w:val="none" w:sz="0" w:space="0" w:color="auto"/>
                                                  </w:divBdr>
                                                </w:div>
                                                <w:div w:id="394164665">
                                                  <w:marLeft w:val="0"/>
                                                  <w:marRight w:val="0"/>
                                                  <w:marTop w:val="0"/>
                                                  <w:marBottom w:val="0"/>
                                                  <w:divBdr>
                                                    <w:top w:val="none" w:sz="0" w:space="0" w:color="auto"/>
                                                    <w:left w:val="none" w:sz="0" w:space="0" w:color="auto"/>
                                                    <w:bottom w:val="none" w:sz="0" w:space="0" w:color="auto"/>
                                                    <w:right w:val="none" w:sz="0" w:space="0" w:color="auto"/>
                                                  </w:divBdr>
                                                </w:div>
                                                <w:div w:id="1573155663">
                                                  <w:marLeft w:val="0"/>
                                                  <w:marRight w:val="0"/>
                                                  <w:marTop w:val="0"/>
                                                  <w:marBottom w:val="0"/>
                                                  <w:divBdr>
                                                    <w:top w:val="none" w:sz="0" w:space="0" w:color="auto"/>
                                                    <w:left w:val="none" w:sz="0" w:space="0" w:color="auto"/>
                                                    <w:bottom w:val="none" w:sz="0" w:space="0" w:color="auto"/>
                                                    <w:right w:val="none" w:sz="0" w:space="0" w:color="auto"/>
                                                  </w:divBdr>
                                                </w:div>
                                                <w:div w:id="1177578723">
                                                  <w:marLeft w:val="0"/>
                                                  <w:marRight w:val="0"/>
                                                  <w:marTop w:val="0"/>
                                                  <w:marBottom w:val="0"/>
                                                  <w:divBdr>
                                                    <w:top w:val="none" w:sz="0" w:space="0" w:color="auto"/>
                                                    <w:left w:val="none" w:sz="0" w:space="0" w:color="auto"/>
                                                    <w:bottom w:val="none" w:sz="0" w:space="0" w:color="auto"/>
                                                    <w:right w:val="none" w:sz="0" w:space="0" w:color="auto"/>
                                                  </w:divBdr>
                                                </w:div>
                                                <w:div w:id="1565674042">
                                                  <w:marLeft w:val="0"/>
                                                  <w:marRight w:val="0"/>
                                                  <w:marTop w:val="0"/>
                                                  <w:marBottom w:val="0"/>
                                                  <w:divBdr>
                                                    <w:top w:val="none" w:sz="0" w:space="0" w:color="auto"/>
                                                    <w:left w:val="none" w:sz="0" w:space="0" w:color="auto"/>
                                                    <w:bottom w:val="none" w:sz="0" w:space="0" w:color="auto"/>
                                                    <w:right w:val="none" w:sz="0" w:space="0" w:color="auto"/>
                                                  </w:divBdr>
                                                </w:div>
                                                <w:div w:id="1128627463">
                                                  <w:marLeft w:val="0"/>
                                                  <w:marRight w:val="0"/>
                                                  <w:marTop w:val="0"/>
                                                  <w:marBottom w:val="0"/>
                                                  <w:divBdr>
                                                    <w:top w:val="none" w:sz="0" w:space="0" w:color="auto"/>
                                                    <w:left w:val="none" w:sz="0" w:space="0" w:color="auto"/>
                                                    <w:bottom w:val="none" w:sz="0" w:space="0" w:color="auto"/>
                                                    <w:right w:val="none" w:sz="0" w:space="0" w:color="auto"/>
                                                  </w:divBdr>
                                                </w:div>
                                                <w:div w:id="834222352">
                                                  <w:marLeft w:val="0"/>
                                                  <w:marRight w:val="0"/>
                                                  <w:marTop w:val="0"/>
                                                  <w:marBottom w:val="0"/>
                                                  <w:divBdr>
                                                    <w:top w:val="none" w:sz="0" w:space="0" w:color="auto"/>
                                                    <w:left w:val="none" w:sz="0" w:space="0" w:color="auto"/>
                                                    <w:bottom w:val="none" w:sz="0" w:space="0" w:color="auto"/>
                                                    <w:right w:val="none" w:sz="0" w:space="0" w:color="auto"/>
                                                  </w:divBdr>
                                                </w:div>
                                                <w:div w:id="1064912135">
                                                  <w:marLeft w:val="0"/>
                                                  <w:marRight w:val="0"/>
                                                  <w:marTop w:val="0"/>
                                                  <w:marBottom w:val="0"/>
                                                  <w:divBdr>
                                                    <w:top w:val="none" w:sz="0" w:space="0" w:color="auto"/>
                                                    <w:left w:val="none" w:sz="0" w:space="0" w:color="auto"/>
                                                    <w:bottom w:val="none" w:sz="0" w:space="0" w:color="auto"/>
                                                    <w:right w:val="none" w:sz="0" w:space="0" w:color="auto"/>
                                                  </w:divBdr>
                                                </w:div>
                                                <w:div w:id="707413311">
                                                  <w:marLeft w:val="0"/>
                                                  <w:marRight w:val="0"/>
                                                  <w:marTop w:val="0"/>
                                                  <w:marBottom w:val="0"/>
                                                  <w:divBdr>
                                                    <w:top w:val="none" w:sz="0" w:space="0" w:color="auto"/>
                                                    <w:left w:val="none" w:sz="0" w:space="0" w:color="auto"/>
                                                    <w:bottom w:val="none" w:sz="0" w:space="0" w:color="auto"/>
                                                    <w:right w:val="none" w:sz="0" w:space="0" w:color="auto"/>
                                                  </w:divBdr>
                                                </w:div>
                                                <w:div w:id="815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497</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dc:creator>
  <cp:lastModifiedBy>VOLT</cp:lastModifiedBy>
  <cp:revision>2</cp:revision>
  <cp:lastPrinted>2018-09-13T08:19:00Z</cp:lastPrinted>
  <dcterms:created xsi:type="dcterms:W3CDTF">2018-09-13T07:53:00Z</dcterms:created>
  <dcterms:modified xsi:type="dcterms:W3CDTF">2018-09-13T08:19:00Z</dcterms:modified>
</cp:coreProperties>
</file>